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05" w:rsidRPr="00890705" w:rsidRDefault="00890705" w:rsidP="00890705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</w:rPr>
      </w:pPr>
      <w:r w:rsidRPr="00890705">
        <w:rPr>
          <w:rFonts w:asciiTheme="minorHAnsi" w:hAnsiTheme="minorHAnsi"/>
          <w:sz w:val="22"/>
          <w:szCs w:val="22"/>
        </w:rPr>
        <w:t>Напомена: Приложени модел уговора је саставни део понуде и представља садржину уговора који ће бити закључен са изабраним понуђачем, а који су понуђачи дужни да попуне.</w:t>
      </w:r>
    </w:p>
    <w:p w:rsidR="00890705" w:rsidRPr="00890705" w:rsidRDefault="00890705" w:rsidP="00532F5F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A76CF8" w:rsidRPr="00890705" w:rsidRDefault="00A226A4" w:rsidP="00532F5F">
      <w:pPr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  <w:r w:rsidRPr="00890705">
        <w:rPr>
          <w:rFonts w:asciiTheme="minorHAnsi" w:hAnsiTheme="minorHAnsi"/>
          <w:b/>
          <w:color w:val="auto"/>
          <w:sz w:val="22"/>
          <w:szCs w:val="22"/>
        </w:rPr>
        <w:t xml:space="preserve">МОДЕЛ </w:t>
      </w:r>
      <w:r w:rsidR="00532F5F" w:rsidRPr="00890705">
        <w:rPr>
          <w:rFonts w:asciiTheme="minorHAnsi" w:hAnsiTheme="minorHAnsi"/>
          <w:b/>
          <w:color w:val="auto"/>
          <w:sz w:val="22"/>
          <w:szCs w:val="22"/>
          <w:lang w:val="sr-Cyrl-CS"/>
        </w:rPr>
        <w:t>УГОВОР</w:t>
      </w:r>
      <w:r w:rsidRPr="00890705">
        <w:rPr>
          <w:rFonts w:asciiTheme="minorHAnsi" w:hAnsiTheme="minorHAnsi"/>
          <w:b/>
          <w:color w:val="auto"/>
          <w:sz w:val="22"/>
          <w:szCs w:val="22"/>
          <w:lang w:val="sr-Cyrl-CS"/>
        </w:rPr>
        <w:t>А</w:t>
      </w:r>
      <w:r w:rsidR="00532F5F" w:rsidRPr="00890705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О </w:t>
      </w:r>
      <w:r w:rsidR="00532F5F" w:rsidRPr="00890705">
        <w:rPr>
          <w:rFonts w:asciiTheme="minorHAnsi" w:hAnsiTheme="minorHAnsi"/>
          <w:b/>
          <w:color w:val="auto"/>
          <w:sz w:val="22"/>
          <w:szCs w:val="22"/>
        </w:rPr>
        <w:t xml:space="preserve">ЈАВНОЈ </w:t>
      </w:r>
      <w:r w:rsidR="00532F5F" w:rsidRPr="00890705">
        <w:rPr>
          <w:rFonts w:asciiTheme="minorHAnsi" w:hAnsiTheme="minorHAnsi"/>
          <w:b/>
          <w:color w:val="auto"/>
          <w:sz w:val="22"/>
          <w:szCs w:val="22"/>
          <w:lang w:val="sr-Cyrl-CS"/>
        </w:rPr>
        <w:t>НАБАВЦИ</w:t>
      </w:r>
      <w:r w:rsidR="00532F5F" w:rsidRPr="00890705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532F5F" w:rsidRPr="0089070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>РАДОВА</w:t>
      </w:r>
    </w:p>
    <w:p w:rsidR="00532F5F" w:rsidRPr="00890705" w:rsidRDefault="00532F5F" w:rsidP="00A76CF8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76CF8" w:rsidRPr="00890705" w:rsidRDefault="00532F5F" w:rsidP="00A76CF8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>Текуће одржавање основних школа на територији  Савски венац, ЈН 2020</w:t>
      </w:r>
      <w:r w:rsidR="00A76CF8" w:rsidRPr="00890705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 w:rsidRPr="00890705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32</w:t>
      </w: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b/>
          <w:i/>
          <w:iCs/>
          <w:color w:val="auto"/>
          <w:sz w:val="22"/>
          <w:szCs w:val="22"/>
          <w:lang w:val="sr-Cyrl-CS"/>
        </w:rPr>
        <w:t>Закључен између: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sr-Cyrl-CS"/>
        </w:rPr>
      </w:pPr>
      <w:r w:rsidRPr="00890705"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sr-Cyrl-CS"/>
        </w:rPr>
        <w:t>Наручиоца:</w:t>
      </w:r>
    </w:p>
    <w:p w:rsidR="00A76CF8" w:rsidRPr="00890705" w:rsidRDefault="00A76CF8" w:rsidP="00532F5F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Градска општина Савски венац</w:t>
      </w:r>
      <w:r w:rsidRPr="0089070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</w:t>
      </w:r>
      <w:r w:rsidR="00532F5F" w:rsidRPr="0089070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Милош Видовић</w:t>
      </w:r>
      <w:r w:rsidRPr="0089070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, Председни</w:t>
      </w:r>
      <w:r w:rsidR="00532F5F" w:rsidRPr="0089070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к</w:t>
      </w:r>
      <w:r w:rsidRPr="0089070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општине</w:t>
      </w:r>
      <w:r w:rsidRPr="0089070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 w:rsidRPr="0089070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Наручилац)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ru-RU"/>
        </w:rPr>
      </w:pPr>
      <w:r w:rsidRPr="00890705"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ru-RU"/>
        </w:rPr>
        <w:t>Понуђача: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890705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89070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89070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>Извођач радова</w:t>
      </w:r>
      <w:r w:rsidRPr="0089070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понуду доставља група понуђача:)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890705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890705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890705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890705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890705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____________________________________________________________________________ (пун назив или скраћени назив из АПР-а)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890705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890705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____________________________________________________________________________ (пун назив или скраћени назив из АПР-а)</w:t>
      </w:r>
    </w:p>
    <w:p w:rsidR="00A76CF8" w:rsidRPr="00890705" w:rsidRDefault="00A76CF8" w:rsidP="00A76CF8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890705">
        <w:rPr>
          <w:rFonts w:asciiTheme="minorHAnsi" w:hAnsiTheme="minorHAnsi" w:cs="Arial"/>
          <w:iCs/>
          <w:sz w:val="22"/>
          <w:szCs w:val="22"/>
          <w:lang w:val="ru-RU"/>
        </w:rPr>
        <w:lastRenderedPageBreak/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ОСНОВ УГОВОРА: </w:t>
      </w:r>
      <w:r w:rsidR="00532F5F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Одлука Председника ГО Савски венац о спровођењу поступка јавне набавке 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број: </w:t>
      </w:r>
      <w:r w:rsidRPr="00890705">
        <w:rPr>
          <w:rFonts w:asciiTheme="minorHAnsi" w:hAnsiTheme="minorHAnsi" w:cs="Arial"/>
          <w:color w:val="auto"/>
          <w:sz w:val="22"/>
          <w:szCs w:val="22"/>
        </w:rPr>
        <w:t>I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-03-06-7.</w:t>
      </w:r>
      <w:r w:rsidR="00532F5F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378/2020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="00532F5F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02.12.2020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. године и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Одлука Председни</w:t>
      </w:r>
      <w:r w:rsidR="00803102">
        <w:rPr>
          <w:rFonts w:asciiTheme="minorHAnsi" w:hAnsiTheme="minorHAnsi" w:cs="Arial"/>
          <w:color w:val="auto"/>
          <w:sz w:val="22"/>
          <w:szCs w:val="22"/>
        </w:rPr>
        <w:t>ка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ГО Савски венац о додели Уговора бр </w:t>
      </w:r>
      <w:r w:rsidRPr="00890705">
        <w:rPr>
          <w:rFonts w:asciiTheme="minorHAnsi" w:hAnsiTheme="minorHAnsi" w:cs="Arial"/>
          <w:color w:val="auto"/>
          <w:sz w:val="22"/>
          <w:szCs w:val="22"/>
        </w:rPr>
        <w:t>I</w:t>
      </w:r>
      <w:r w:rsidRPr="00890705">
        <w:rPr>
          <w:rFonts w:asciiTheme="minorHAnsi" w:hAnsiTheme="minorHAnsi" w:cs="Arial"/>
          <w:color w:val="auto"/>
          <w:sz w:val="22"/>
          <w:szCs w:val="22"/>
          <w:lang w:val="sr-Latn-CS"/>
        </w:rPr>
        <w:t>-03-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0</w:t>
      </w:r>
      <w:r w:rsidRPr="00890705">
        <w:rPr>
          <w:rFonts w:asciiTheme="minorHAnsi" w:hAnsiTheme="minorHAnsi" w:cs="Arial"/>
          <w:color w:val="auto"/>
          <w:sz w:val="22"/>
          <w:szCs w:val="22"/>
          <w:lang w:val="sr-Latn-CS"/>
        </w:rPr>
        <w:t>6-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7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="00927FB7"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_____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/</w:t>
      </w:r>
      <w:r w:rsidR="00927FB7"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2020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 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године.</w:t>
      </w:r>
    </w:p>
    <w:p w:rsidR="00927FB7" w:rsidRPr="00890705" w:rsidRDefault="00927FB7" w:rsidP="00A76CF8">
      <w:pPr>
        <w:spacing w:line="240" w:lineRule="auto"/>
        <w:jc w:val="center"/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</w:pPr>
    </w:p>
    <w:p w:rsidR="00927FB7" w:rsidRPr="00890705" w:rsidRDefault="00927FB7" w:rsidP="00A76CF8">
      <w:pPr>
        <w:spacing w:line="240" w:lineRule="auto"/>
        <w:jc w:val="center"/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</w:pP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ОПШТЕ ОДРЕДБЕ:</w:t>
      </w:r>
    </w:p>
    <w:p w:rsidR="00927FB7" w:rsidRPr="00890705" w:rsidRDefault="00927FB7" w:rsidP="00927FB7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890705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27FB7" w:rsidRPr="0089070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Pr="0089070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, на основу члана 52</w:t>
      </w:r>
      <w:r w:rsidR="00A226A4" w:rsidRPr="00890705">
        <w:rPr>
          <w:rFonts w:asciiTheme="minorHAnsi" w:hAnsiTheme="minorHAnsi" w:cs="Arial"/>
          <w:sz w:val="22"/>
          <w:szCs w:val="22"/>
          <w:lang w:val="sr-Cyrl-CS"/>
        </w:rPr>
        <w:t>.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(„Сл. Гласник РС“ бр. 91/2019) и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покретању  поступка јавне набавке, спровео поступак јавне набавке услуга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="00A226A4" w:rsidRPr="00890705">
        <w:rPr>
          <w:rFonts w:asciiTheme="minorHAnsi" w:hAnsiTheme="minorHAnsi" w:cs="Arial"/>
          <w:sz w:val="22"/>
          <w:szCs w:val="22"/>
        </w:rPr>
        <w:t xml:space="preserve">ЈН </w:t>
      </w:r>
      <w:r w:rsidRPr="00890705">
        <w:rPr>
          <w:rFonts w:asciiTheme="minorHAnsi" w:hAnsiTheme="minorHAnsi" w:cs="Arial"/>
          <w:color w:val="auto"/>
          <w:sz w:val="22"/>
          <w:szCs w:val="22"/>
          <w:lang w:val="sr-Latn-CS"/>
        </w:rPr>
        <w:t>2020/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32</w:t>
      </w:r>
      <w:r w:rsidRPr="0089070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927FB7" w:rsidRPr="0089070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890705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Pr="0089070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)</w:t>
      </w:r>
    </w:p>
    <w:p w:rsidR="00927FB7" w:rsidRPr="0089070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890705">
        <w:rPr>
          <w:rFonts w:asciiTheme="minorHAnsi" w:hAnsiTheme="minorHAnsi" w:cs="Arial"/>
          <w:sz w:val="22"/>
          <w:szCs w:val="22"/>
          <w:lang w:val="ru-RU"/>
        </w:rPr>
        <w:t xml:space="preserve">да је Јавни позив објављен на Порталу јавних набавки и на интернет страници </w:t>
      </w:r>
      <w:r w:rsidRPr="0089070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927FB7" w:rsidRPr="0089070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890705">
        <w:rPr>
          <w:rFonts w:asciiTheme="minorHAnsi" w:hAnsiTheme="minorHAnsi" w:cs="Arial"/>
          <w:sz w:val="22"/>
          <w:szCs w:val="22"/>
          <w:lang w:val="ru-RU"/>
        </w:rPr>
        <w:t>да је у поступку јавне набавке достав</w:t>
      </w:r>
      <w:r w:rsidR="00A226A4" w:rsidRPr="00890705">
        <w:rPr>
          <w:rFonts w:asciiTheme="minorHAnsi" w:hAnsiTheme="minorHAnsi" w:cs="Arial"/>
          <w:sz w:val="22"/>
          <w:szCs w:val="22"/>
          <w:lang w:val="ru-RU"/>
        </w:rPr>
        <w:t>љено _________ понуда</w:t>
      </w:r>
      <w:r w:rsidRPr="00890705">
        <w:rPr>
          <w:rFonts w:asciiTheme="minorHAnsi" w:hAnsiTheme="minorHAnsi" w:cs="Arial"/>
          <w:sz w:val="22"/>
          <w:szCs w:val="22"/>
          <w:lang w:val="ru-RU"/>
        </w:rPr>
        <w:t xml:space="preserve"> (попуњава </w:t>
      </w:r>
      <w:r w:rsidRPr="0089070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27FB7" w:rsidRPr="0089070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890705">
        <w:rPr>
          <w:rFonts w:asciiTheme="minorHAnsi" w:hAnsiTheme="minorHAnsi" w:cs="Arial"/>
          <w:sz w:val="22"/>
          <w:szCs w:val="22"/>
          <w:lang w:val="ru-RU"/>
        </w:rPr>
        <w:t xml:space="preserve">да је Понуђач доставио понуду број _____ од _________ (попуњава </w:t>
      </w:r>
      <w:r w:rsidRPr="00890705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927FB7" w:rsidRPr="00890705" w:rsidRDefault="00927FB7" w:rsidP="00927FB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sz w:val="22"/>
          <w:szCs w:val="22"/>
          <w:lang w:val="ru-RU"/>
        </w:rPr>
        <w:t>да је Комисија за јавну набавку, у складу са чл. 145</w:t>
      </w:r>
      <w:r w:rsidR="00A226A4" w:rsidRPr="00890705">
        <w:rPr>
          <w:rFonts w:asciiTheme="minorHAnsi" w:hAnsiTheme="minorHAnsi" w:cs="Arial"/>
          <w:sz w:val="22"/>
          <w:szCs w:val="22"/>
          <w:lang w:val="ru-RU"/>
        </w:rPr>
        <w:t>.</w:t>
      </w:r>
      <w:r w:rsidRPr="0089070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складу са чл. 146. Закона</w:t>
      </w:r>
      <w:r w:rsidR="00A226A4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 јавним набавкама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, донео Одлуку о додели уговора.</w:t>
      </w:r>
    </w:p>
    <w:p w:rsidR="00A76CF8" w:rsidRPr="00890705" w:rsidRDefault="00A76CF8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A76CF8" w:rsidRPr="00890705" w:rsidRDefault="00A76CF8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Предмет уговора</w:t>
      </w:r>
    </w:p>
    <w:p w:rsidR="00A76CF8" w:rsidRPr="00890705" w:rsidRDefault="00A76CF8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Члан 1.</w:t>
      </w: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/>
          <w:b/>
          <w:i/>
          <w:sz w:val="22"/>
          <w:szCs w:val="22"/>
          <w:lang w:val="ru-RU"/>
        </w:rPr>
      </w:pP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/>
          <w:color w:val="auto"/>
          <w:sz w:val="22"/>
          <w:szCs w:val="22"/>
          <w:lang w:val="ru-RU"/>
        </w:rPr>
        <w:t xml:space="preserve">Предмет уговора је набавка радова: 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>Текуће одржавање објеката основних школа на територији ГО Савски венац</w:t>
      </w:r>
      <w:r w:rsidRPr="00890705">
        <w:rPr>
          <w:rFonts w:asciiTheme="minorHAnsi" w:hAnsiTheme="minorHAnsi" w:cstheme="minorHAnsi"/>
          <w:b/>
          <w:i/>
          <w:color w:val="auto"/>
          <w:sz w:val="22"/>
          <w:szCs w:val="22"/>
          <w:lang w:val="ru-RU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у свему у складу са Понудом</w:t>
      </w:r>
      <w:r w:rsidRPr="0089070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 xml:space="preserve"> </w:t>
      </w:r>
      <w:r w:rsidRPr="0089070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Извођача радова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, датој на Обрасцу понуде, Обрасцу структуре понуђене цене и Техничкој спецификацији радова</w:t>
      </w:r>
      <w:r w:rsidR="00A226A4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(у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даљем тексту:</w:t>
      </w:r>
      <w:r w:rsidR="00A226A4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Понуда) и која чини саставни део Уговора.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Предметни радови се изводе на </w:t>
      </w:r>
      <w:r w:rsidR="00A226A4"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објектима </w:t>
      </w:r>
      <w:r w:rsidR="00803102">
        <w:rPr>
          <w:rFonts w:asciiTheme="minorHAnsi" w:hAnsiTheme="minorHAnsi" w:cstheme="minorHAnsi"/>
          <w:color w:val="auto"/>
          <w:sz w:val="22"/>
          <w:szCs w:val="22"/>
          <w:lang w:val="ru-RU"/>
        </w:rPr>
        <w:t>7</w:t>
      </w:r>
      <w:r w:rsidR="00A226A4"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(</w:t>
      </w:r>
      <w:r w:rsidR="00803102">
        <w:rPr>
          <w:rFonts w:asciiTheme="minorHAnsi" w:hAnsiTheme="minorHAnsi" w:cstheme="minorHAnsi"/>
          <w:color w:val="auto"/>
          <w:sz w:val="22"/>
          <w:szCs w:val="22"/>
          <w:lang w:val="ru-RU"/>
        </w:rPr>
        <w:t>седам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>)</w:t>
      </w:r>
      <w:r w:rsidR="00A226A4"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о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>сновних школа на територији ГО Савски венац:</w:t>
      </w:r>
    </w:p>
    <w:p w:rsidR="00890705" w:rsidRPr="00890705" w:rsidRDefault="00890705" w:rsidP="00890705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890705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  <w:lang w:val="ru-RU" w:eastAsia="en-US"/>
        </w:rPr>
        <w:t>«</w:t>
      </w:r>
      <w:r w:rsidR="00BF632A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  <w:lang w:val="ru-RU" w:eastAsia="en-US"/>
        </w:rPr>
        <w:t>Радојка Лакић</w:t>
      </w:r>
      <w:r w:rsidRPr="00890705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  <w:lang w:val="ru-RU" w:eastAsia="en-US"/>
        </w:rPr>
        <w:t xml:space="preserve">», 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>Ул.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</w:t>
      </w:r>
      <w:r w:rsidR="00BF632A">
        <w:rPr>
          <w:rFonts w:asciiTheme="minorHAnsi" w:hAnsiTheme="minorHAnsi" w:cstheme="minorHAnsi"/>
          <w:color w:val="auto"/>
          <w:sz w:val="22"/>
          <w:szCs w:val="22"/>
          <w:lang/>
        </w:rPr>
        <w:t>Др Александра Костића бр. 1-7</w:t>
      </w:r>
      <w:r w:rsidRPr="00890705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  <w:lang w:val="ru-RU" w:eastAsia="en-US"/>
        </w:rPr>
        <w:t>,</w:t>
      </w:r>
    </w:p>
    <w:p w:rsidR="00890705" w:rsidRPr="00890705" w:rsidRDefault="00890705" w:rsidP="00890705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890705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  <w:lang w:val="ru-RU" w:eastAsia="en-US"/>
        </w:rPr>
        <w:t xml:space="preserve">«Стефан </w:t>
      </w:r>
      <w:r w:rsidR="00BF632A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  <w:lang w:val="ru-RU" w:eastAsia="en-US"/>
        </w:rPr>
        <w:t>Немања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>», Ул.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</w:t>
      </w:r>
      <w:r w:rsidR="00BF632A">
        <w:rPr>
          <w:rFonts w:asciiTheme="minorHAnsi" w:hAnsiTheme="minorHAnsi" w:cstheme="minorHAnsi"/>
          <w:color w:val="auto"/>
          <w:sz w:val="22"/>
          <w:szCs w:val="22"/>
          <w:lang/>
        </w:rPr>
        <w:t>Љубе Јовановића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бр.</w:t>
      </w:r>
      <w:r w:rsidRPr="008907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F632A">
        <w:rPr>
          <w:rFonts w:asciiTheme="minorHAnsi" w:hAnsiTheme="minorHAnsi" w:cstheme="minorHAnsi"/>
          <w:color w:val="auto"/>
          <w:sz w:val="22"/>
          <w:szCs w:val="22"/>
          <w:lang/>
        </w:rPr>
        <w:t>2а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>,</w:t>
      </w:r>
    </w:p>
    <w:p w:rsidR="00890705" w:rsidRPr="00890705" w:rsidRDefault="00890705" w:rsidP="00890705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890705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  <w:lang w:val="ru-RU" w:eastAsia="en-US"/>
        </w:rPr>
        <w:t>«Ђуро Салај»,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>Ул.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Војводе Миленка 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бр. 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sr-Latn-CS"/>
        </w:rPr>
        <w:t>32</w:t>
      </w:r>
      <w:r w:rsidRPr="00890705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  <w:lang w:val="ru-RU" w:eastAsia="en-US"/>
        </w:rPr>
        <w:t>,</w:t>
      </w:r>
    </w:p>
    <w:p w:rsidR="00890705" w:rsidRPr="00890705" w:rsidRDefault="00890705" w:rsidP="00890705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890705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  <w:lang w:val="ru-RU" w:eastAsia="en-US"/>
        </w:rPr>
        <w:t xml:space="preserve">«Исидора Секулић», 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>Ул.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Гаврила Принципа бр.</w:t>
      </w:r>
      <w:r w:rsidRPr="008907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sr-Latn-CS"/>
        </w:rPr>
        <w:t>42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>,</w:t>
      </w:r>
    </w:p>
    <w:p w:rsidR="00890705" w:rsidRPr="00890705" w:rsidRDefault="00890705" w:rsidP="00890705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890705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  <w:lang w:val="ru-RU" w:eastAsia="en-US"/>
        </w:rPr>
        <w:t>«Војвода Живојин Мишић»,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>Ул.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Др Милутина </w:t>
      </w:r>
      <w:r w:rsidRPr="00890705">
        <w:rPr>
          <w:rFonts w:asciiTheme="minorHAnsi" w:hAnsiTheme="minorHAnsi" w:cstheme="minorHAnsi"/>
          <w:color w:val="auto"/>
          <w:sz w:val="22"/>
          <w:szCs w:val="22"/>
        </w:rPr>
        <w:t>И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sr-Latn-CS"/>
        </w:rPr>
        <w:t>вковића бр.</w:t>
      </w:r>
      <w:r w:rsidRPr="008907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sr-Latn-CS"/>
        </w:rPr>
        <w:t>4</w:t>
      </w:r>
      <w:r w:rsidRPr="00890705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890705" w:rsidRPr="00890705" w:rsidRDefault="00890705" w:rsidP="00890705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890705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  <w:lang w:val="ru-RU" w:eastAsia="en-US"/>
        </w:rPr>
        <w:t xml:space="preserve">«Петар Петровић Његош», </w:t>
      </w:r>
      <w:r w:rsidRPr="00890705">
        <w:rPr>
          <w:rFonts w:asciiTheme="minorHAnsi" w:hAnsiTheme="minorHAnsi" w:cstheme="minorHAnsi"/>
          <w:color w:val="auto"/>
          <w:sz w:val="22"/>
          <w:szCs w:val="22"/>
        </w:rPr>
        <w:t>У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>л.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Ресавска бр.</w:t>
      </w:r>
      <w:r w:rsidRPr="0089070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sr-Latn-CS"/>
        </w:rPr>
        <w:t>61</w:t>
      </w:r>
      <w:r w:rsidRPr="00890705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890705" w:rsidRPr="00890705" w:rsidRDefault="00890705" w:rsidP="00890705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890705">
        <w:rPr>
          <w:rFonts w:asciiTheme="minorHAnsi" w:eastAsia="Times New Roman" w:hAnsiTheme="minorHAnsi" w:cstheme="minorHAnsi"/>
          <w:bCs/>
          <w:color w:val="auto"/>
          <w:kern w:val="0"/>
          <w:sz w:val="22"/>
          <w:szCs w:val="22"/>
          <w:lang w:val="ru-RU" w:eastAsia="en-US"/>
        </w:rPr>
        <w:t>«Војвода Радомир Путник»,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Ул. 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sr-Latn-CS"/>
        </w:rPr>
        <w:t>Бошка Петровића бр.6</w:t>
      </w:r>
      <w:r w:rsidRPr="0089070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A76CF8" w:rsidRPr="00890705" w:rsidRDefault="00A76CF8" w:rsidP="00927FB7">
      <w:pPr>
        <w:pStyle w:val="BodyText"/>
        <w:spacing w:after="0"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u w:val="single"/>
          <w:lang w:val="ru-RU"/>
        </w:rPr>
      </w:pPr>
      <w:r w:rsidRPr="00890705">
        <w:rPr>
          <w:rFonts w:asciiTheme="minorHAnsi" w:hAnsiTheme="minorHAnsi"/>
          <w:color w:val="auto"/>
          <w:sz w:val="22"/>
          <w:szCs w:val="22"/>
          <w:lang w:val="ru-RU"/>
        </w:rPr>
        <w:t xml:space="preserve">Уговор </w:t>
      </w:r>
      <w:r w:rsidRPr="00890705">
        <w:rPr>
          <w:rFonts w:asciiTheme="minorHAnsi" w:hAnsiTheme="minorHAnsi" w:cstheme="minorHAnsi"/>
          <w:color w:val="auto"/>
          <w:sz w:val="22"/>
          <w:szCs w:val="22"/>
          <w:lang w:val="ru-RU"/>
        </w:rPr>
        <w:t>се примењује даном закључења.</w:t>
      </w:r>
    </w:p>
    <w:p w:rsidR="00A76CF8" w:rsidRDefault="00A76CF8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890705" w:rsidRPr="00890705" w:rsidRDefault="00890705" w:rsidP="00A76CF8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/>
          <w:b/>
          <w:i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Вредност </w:t>
      </w:r>
      <w:r w:rsidRPr="00890705">
        <w:rPr>
          <w:rFonts w:asciiTheme="minorHAnsi" w:hAnsiTheme="minorHAnsi"/>
          <w:b/>
          <w:i/>
          <w:sz w:val="22"/>
          <w:szCs w:val="22"/>
          <w:lang w:val="ru-RU"/>
        </w:rPr>
        <w:t>уговора</w:t>
      </w:r>
    </w:p>
    <w:p w:rsidR="00A76CF8" w:rsidRPr="0089070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Члан 2</w:t>
      </w:r>
      <w:r w:rsidRPr="00890705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/>
          <w:b/>
          <w:i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стране чине неспорним да укупна вредност </w:t>
      </w:r>
      <w:r w:rsidRPr="00890705">
        <w:rPr>
          <w:rFonts w:asciiTheme="minorHAnsi" w:hAnsiTheme="minorHAnsi"/>
          <w:sz w:val="22"/>
          <w:szCs w:val="22"/>
          <w:lang w:val="ru-RU"/>
        </w:rPr>
        <w:t xml:space="preserve">Уговора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износи _____________</w:t>
      </w:r>
      <w:r w:rsidR="002F0849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________ динара без ПДВ-а, (словима: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________________________________________________________) (</w:t>
      </w:r>
      <w:r w:rsidRPr="00890705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 xml:space="preserve">попуњава </w:t>
      </w:r>
      <w:r w:rsidR="002F0849" w:rsidRPr="00890705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Понуђач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).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/>
          <w:b/>
          <w:i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 xml:space="preserve">Укупна вредност </w:t>
      </w:r>
      <w:r w:rsidRPr="00890705">
        <w:rPr>
          <w:rFonts w:asciiTheme="minorHAnsi" w:hAnsiTheme="minorHAnsi"/>
          <w:sz w:val="22"/>
          <w:szCs w:val="22"/>
          <w:lang w:val="ru-RU"/>
        </w:rPr>
        <w:t>Уговора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из претходног става се увећава за износ ПДВ-а, и са урачунатим ПДВ-ом износи __________________</w:t>
      </w:r>
      <w:r w:rsidR="002F0849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___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(словима</w:t>
      </w:r>
      <w:r w:rsidR="002F0849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___________________________________________) (</w:t>
      </w:r>
      <w:r w:rsidRPr="00890705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 xml:space="preserve">попуњава </w:t>
      </w:r>
      <w:r w:rsidR="002F0849" w:rsidRPr="00890705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Понуђач</w:t>
      </w:r>
      <w:r w:rsidRPr="0089070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).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/>
          <w:b/>
          <w:i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Вредност </w:t>
      </w:r>
      <w:r w:rsidRPr="00890705">
        <w:rPr>
          <w:rFonts w:asciiTheme="minorHAnsi" w:hAnsiTheme="minorHAnsi"/>
          <w:sz w:val="22"/>
          <w:szCs w:val="22"/>
          <w:lang w:val="ru-RU"/>
        </w:rPr>
        <w:t>Уговора</w:t>
      </w:r>
      <w:r w:rsidRPr="00890705">
        <w:rPr>
          <w:rFonts w:asciiTheme="minorHAnsi" w:hAnsiTheme="minorHAnsi"/>
          <w:b/>
          <w:i/>
          <w:sz w:val="22"/>
          <w:szCs w:val="22"/>
          <w:lang w:val="ru-RU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из става 1 овог члана представља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предметне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радова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са свим зависним трошковима као што су превоз,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истовар, уношење у просторије материјала за извођење радова и слично.</w:t>
      </w:r>
    </w:p>
    <w:p w:rsidR="00A76CF8" w:rsidRPr="0089070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Јединичне цене су фиксне и не могу се мењати за време важења </w:t>
      </w:r>
      <w:r w:rsidRPr="00890705">
        <w:rPr>
          <w:rFonts w:asciiTheme="minorHAnsi" w:hAnsiTheme="minorHAnsi"/>
          <w:sz w:val="22"/>
          <w:szCs w:val="22"/>
          <w:lang w:val="ru-RU"/>
        </w:rPr>
        <w:t>уговора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A76CF8" w:rsidRPr="00890705" w:rsidRDefault="00A76CF8" w:rsidP="00A76CF8">
      <w:pPr>
        <w:pStyle w:val="NoSpacing"/>
        <w:rPr>
          <w:b/>
          <w:lang w:val="ru-RU"/>
        </w:rPr>
      </w:pPr>
    </w:p>
    <w:p w:rsidR="00A76CF8" w:rsidRPr="00890705" w:rsidRDefault="00A76CF8" w:rsidP="00A76CF8">
      <w:pPr>
        <w:pStyle w:val="NoSpacing"/>
        <w:jc w:val="center"/>
        <w:rPr>
          <w:b/>
          <w:lang w:val="sr-Cyrl-CS"/>
        </w:rPr>
      </w:pPr>
      <w:r w:rsidRPr="00890705">
        <w:rPr>
          <w:b/>
          <w:lang w:val="sr-Cyrl-CS"/>
        </w:rPr>
        <w:t>Обавезе Наручиоца</w:t>
      </w:r>
    </w:p>
    <w:p w:rsidR="00A76CF8" w:rsidRPr="00890705" w:rsidRDefault="00A76CF8" w:rsidP="00A76CF8">
      <w:pPr>
        <w:pStyle w:val="NoSpacing"/>
        <w:jc w:val="center"/>
        <w:rPr>
          <w:b/>
          <w:lang w:val="sr-Cyrl-CS"/>
        </w:rPr>
      </w:pPr>
      <w:r w:rsidRPr="00890705">
        <w:rPr>
          <w:b/>
          <w:lang w:val="sr-Cyrl-CS"/>
        </w:rPr>
        <w:t>Члан 3.</w:t>
      </w:r>
    </w:p>
    <w:p w:rsidR="00A76CF8" w:rsidRPr="00890705" w:rsidRDefault="00A76CF8" w:rsidP="00A76CF8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се обавезује да ће Извођачу радова исплатити уговорену цену из члана 2. Уговора на следећи начин:</w:t>
      </w:r>
    </w:p>
    <w:p w:rsidR="00BE2842" w:rsidRPr="00890705" w:rsidRDefault="00A76CF8" w:rsidP="00A76CF8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-</w:t>
      </w:r>
      <w:r w:rsidR="002F0849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авансно 50% од понуђене </w:t>
      </w:r>
      <w:r w:rsidR="00BE2842" w:rsidRPr="00890705">
        <w:rPr>
          <w:rFonts w:asciiTheme="minorHAnsi" w:hAnsiTheme="minorHAnsi" w:cs="Arial"/>
          <w:color w:val="auto"/>
          <w:sz w:val="22"/>
          <w:szCs w:val="22"/>
        </w:rPr>
        <w:t>цене, након потписивања уговора и достављања Менице за повраћај авансног плаћања;</w:t>
      </w:r>
    </w:p>
    <w:p w:rsidR="00BE2842" w:rsidRPr="00890705" w:rsidRDefault="00BE2842" w:rsidP="00A76CF8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color w:val="auto"/>
          <w:sz w:val="22"/>
          <w:szCs w:val="22"/>
        </w:rPr>
        <w:t xml:space="preserve">- остатак </w:t>
      </w:r>
      <w:r w:rsidR="00A76CF8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по испостав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љ</w:t>
      </w:r>
      <w:r w:rsidR="00A76CF8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еном рачуну - окончаној ситуацији, када се заврше сви предметни грађевинско-занатски радови у основним школама, уз кој</w:t>
      </w:r>
      <w:r w:rsidR="00A76CF8"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="00A76CF8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A76CF8"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се</w:t>
      </w:r>
      <w:r w:rsidR="00A76CF8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прил</w:t>
      </w:r>
      <w:r w:rsidR="00A76CF8"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="00A76CF8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же</w:t>
      </w:r>
      <w:r w:rsidR="00A76CF8"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A76CF8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потписан </w:t>
      </w:r>
      <w:r w:rsidR="00A76CF8"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З</w:t>
      </w:r>
      <w:r w:rsidR="00A76CF8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аписник о квантитативном и квалитативној примопредаји радова,</w:t>
      </w:r>
    </w:p>
    <w:p w:rsidR="00A76CF8" w:rsidRPr="00890705" w:rsidRDefault="00A76CF8" w:rsidP="00A76CF8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року који не може бити дужи од 45 дана, што је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прописано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530471" w:rsidRPr="00890705">
        <w:rPr>
          <w:rFonts w:asciiTheme="minorHAnsi" w:hAnsiTheme="minorHAnsi"/>
          <w:sz w:val="22"/>
          <w:szCs w:val="22"/>
          <w:lang w:val="ru-RU"/>
        </w:rPr>
        <w:t>Законом о роковима измирења новчаних обавеза у комерцијалним трансакцијама („Сл. Гласник РС“ број 119/2012, 68/2015, 113/2017 и 91/2019)</w:t>
      </w:r>
      <w:r w:rsidR="00530471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A76CF8" w:rsidRPr="00890705" w:rsidRDefault="00A76CF8" w:rsidP="00A76CF8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A76CF8" w:rsidRPr="00890705" w:rsidRDefault="00A76CF8" w:rsidP="00A76CF8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Исправан рачун подразумева да је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Извођач радова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рачуну навео број овог уговора, да је исти издат у складу са једин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чним ценама радова, исказаних у Обрасцу структуре цена у Понуди Извођача радова, да је Записник о квалитативно-квантитативној примопредаји радова потписан од стране представника </w:t>
      </w:r>
      <w:r w:rsidR="00BD021E"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извођача радова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надзорног органа и да је приложен уз рачун, као обавезан пратећи документ.</w:t>
      </w:r>
    </w:p>
    <w:p w:rsidR="00A76CF8" w:rsidRPr="00890705" w:rsidRDefault="00A76CF8" w:rsidP="00A76CF8">
      <w:pPr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 испл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ти уговорену цену на рачун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5E4B55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звођача радова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бр:</w:t>
      </w:r>
      <w:r w:rsidR="00530471"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_______________________________ (</w:t>
      </w:r>
      <w:r w:rsidRPr="00890705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попуњава Извођач радова</w:t>
      </w:r>
      <w:r w:rsidRPr="00890705">
        <w:rPr>
          <w:rFonts w:asciiTheme="minorHAnsi" w:hAnsiTheme="minorHAnsi" w:cs="Arial"/>
          <w:i/>
          <w:color w:val="auto"/>
          <w:sz w:val="22"/>
          <w:szCs w:val="22"/>
          <w:lang w:val="sr-Cyrl-CS"/>
        </w:rPr>
        <w:t>).</w:t>
      </w:r>
    </w:p>
    <w:p w:rsidR="00A76CF8" w:rsidRPr="00890705" w:rsidRDefault="00A76CF8" w:rsidP="00A76CF8">
      <w:pPr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sz w:val="22"/>
          <w:szCs w:val="22"/>
          <w:lang w:val="ru-RU"/>
        </w:rPr>
        <w:t>Обавезе Извођача радова</w:t>
      </w: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sz w:val="22"/>
          <w:szCs w:val="22"/>
          <w:lang w:val="ru-RU"/>
        </w:rPr>
        <w:t>Члан 4.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sz w:val="22"/>
          <w:szCs w:val="22"/>
          <w:lang w:val="ru-RU"/>
        </w:rPr>
        <w:t>Уговорне стране сагласно утврђују да се И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звођач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радова обавезује у складу са одредбама овог уговора, да 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испоручи материјал, </w:t>
      </w:r>
      <w:r w:rsidRPr="00890705">
        <w:rPr>
          <w:rFonts w:asciiTheme="minorHAnsi" w:hAnsiTheme="minorHAnsi" w:cs="Arial"/>
          <w:color w:val="auto"/>
          <w:sz w:val="22"/>
          <w:szCs w:val="22"/>
          <w:lang w:val="sr-Latn-CS"/>
        </w:rPr>
        <w:t>изв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Pr="00890705">
        <w:rPr>
          <w:rFonts w:asciiTheme="minorHAnsi" w:hAnsiTheme="minorHAnsi" w:cs="Arial"/>
          <w:color w:val="auto"/>
          <w:sz w:val="22"/>
          <w:szCs w:val="22"/>
          <w:lang w:val="sr-Latn-CS"/>
        </w:rPr>
        <w:t>д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Pr="0089070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и комплетира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радове из техничке спецификације у предвиђеном року</w:t>
      </w:r>
      <w:r w:rsidRPr="0089070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 да отклони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настале недостатке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по примедбама Надзорног органа у року.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Извођач радова је обавезан да одреди одговорног лице, обезбеди 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>рад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ну снагу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>, материјал, машине, опрему и све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 остало неопходно за извођење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и завршетак радова и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отклањање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недостат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а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ка, све док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постоји уговорна обавеза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>.</w:t>
      </w: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b/>
          <w:sz w:val="22"/>
          <w:szCs w:val="22"/>
          <w:lang w:val="sr-Cyrl-CS"/>
        </w:rPr>
        <w:t>Члан 5.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sz w:val="22"/>
          <w:szCs w:val="22"/>
          <w:lang w:val="ru-RU"/>
        </w:rPr>
        <w:t>И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>звођач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 радова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у року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 од 3 дана од дана потписивања Уговора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доставља Наручиоцу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на одобрење динамику извођења радова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,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кој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а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показује редослед извођења радова и то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на начин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који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му 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пропише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Наручилац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. 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Уколико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Наручилац утврди 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да се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радови не изводе у складу са динамиком која је одобрена 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у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ставу 1. овог члана,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И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>звођач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 ће 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на захтев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Наручиоца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извршити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измену утврђене 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>динамике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 која је неопходна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за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 извођења радова у предвиђеном року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>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Достављање 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на увид и одобрење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динамике извођење радова 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од стране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Наручиоца,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не ослобађа </w:t>
      </w:r>
      <w:r w:rsidR="005E4B55" w:rsidRPr="00890705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>звођача од његових обавеза или одговорности преузетих овим Уговором.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890705" w:rsidRDefault="00890705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b/>
          <w:sz w:val="22"/>
          <w:szCs w:val="22"/>
          <w:lang w:val="sr-Cyrl-CS"/>
        </w:rPr>
        <w:lastRenderedPageBreak/>
        <w:t>Члан 6.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sz w:val="22"/>
          <w:szCs w:val="22"/>
          <w:lang w:val="ru-RU"/>
        </w:rPr>
        <w:t>И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звођач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 xml:space="preserve">радова 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у току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извођења 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радова и отклањања насталих недостатака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дужан је да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>:</w:t>
      </w:r>
    </w:p>
    <w:p w:rsidR="00A76CF8" w:rsidRPr="00890705" w:rsidRDefault="00A76CF8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води рачуна о безбедности свих особа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који ће изводити радове; буде на градилишту, одржава градилиште,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како би се избегла опасност  по живот тих особа;</w:t>
      </w:r>
    </w:p>
    <w:p w:rsidR="00A76CF8" w:rsidRPr="00890705" w:rsidRDefault="00A76CF8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890705">
        <w:rPr>
          <w:rFonts w:asciiTheme="minorHAnsi" w:hAnsiTheme="minorHAnsi" w:cs="Arial"/>
          <w:sz w:val="22"/>
          <w:szCs w:val="22"/>
          <w:lang w:val="sr-Cyrl-CS"/>
        </w:rPr>
        <w:t>изводи радове  у време и на начин тако да не омета процес рада код Наручиоца;</w:t>
      </w:r>
    </w:p>
    <w:p w:rsidR="00A76CF8" w:rsidRPr="00890705" w:rsidRDefault="00A76CF8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890705">
        <w:rPr>
          <w:rFonts w:asciiTheme="minorHAnsi" w:hAnsiTheme="minorHAnsi" w:cs="Arial"/>
          <w:sz w:val="22"/>
          <w:szCs w:val="22"/>
          <w:lang w:val="sr-Latn-CS"/>
        </w:rPr>
        <w:t>предуз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име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одговарајуће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мере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за заштиту околине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 и 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имовин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е Наручиоца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или друго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који настају као последица његове методе рада;</w:t>
      </w:r>
    </w:p>
    <w:p w:rsidR="00A76CF8" w:rsidRPr="00890705" w:rsidRDefault="00A76CF8" w:rsidP="00A76CF8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стара се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о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придржавању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прописаних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мера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заштите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на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раду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>.</w:t>
      </w:r>
    </w:p>
    <w:p w:rsidR="00A76CF8" w:rsidRPr="0089070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b/>
          <w:sz w:val="22"/>
          <w:szCs w:val="22"/>
          <w:lang w:val="ru-RU"/>
        </w:rPr>
        <w:t>Члан 7</w:t>
      </w:r>
      <w:r w:rsidRPr="00890705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sz w:val="22"/>
          <w:szCs w:val="22"/>
          <w:lang w:val="ru-RU"/>
        </w:rPr>
        <w:t>И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>звођач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 радова је сагласан да он 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>преуз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има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комплетну одговорност за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метод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извођења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>, сигурност и безбедност свих радова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 који су предмет Уговора.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sz w:val="22"/>
          <w:szCs w:val="22"/>
          <w:lang w:val="sr-Cyrl-CS"/>
        </w:rPr>
        <w:t>У случају примедби на квалитет и рок извршених радова, под условом да Извођач радова одбија да изврши тражене корекције, Наручилац може реализовати меницу за добро извршење посла и тражити раскид уговора.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sz w:val="22"/>
          <w:szCs w:val="22"/>
          <w:lang w:val="sr-Cyrl-CS"/>
        </w:rPr>
        <w:t>Ако је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саставни део Понуде Извођача поверавање израде дела уговореног посла подизвођачу, Извођач сноси пуну одговорност за те радове у складу са ставом један овог члана.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890705">
        <w:rPr>
          <w:rFonts w:asciiTheme="minorHAnsi" w:hAnsiTheme="minorHAnsi" w:cs="Arial"/>
          <w:sz w:val="22"/>
          <w:szCs w:val="22"/>
          <w:lang w:val="ru-RU"/>
        </w:rPr>
        <w:t>И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 xml:space="preserve">звођач 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>је обавезан да води грађевински дневник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>.</w:t>
      </w:r>
    </w:p>
    <w:p w:rsidR="00A76CF8" w:rsidRPr="00890705" w:rsidRDefault="00A76CF8" w:rsidP="00A76CF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trike/>
          <w:color w:val="auto"/>
          <w:sz w:val="22"/>
          <w:szCs w:val="22"/>
          <w:lang w:val="sr-Cyrl-CS"/>
        </w:rPr>
      </w:pPr>
    </w:p>
    <w:p w:rsidR="00A76CF8" w:rsidRPr="00890705" w:rsidRDefault="00A76CF8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Рок за извођење радова</w:t>
      </w:r>
    </w:p>
    <w:p w:rsidR="00A76CF8" w:rsidRPr="00890705" w:rsidRDefault="00A76CF8" w:rsidP="00A76CF8">
      <w:pPr>
        <w:jc w:val="center"/>
        <w:rPr>
          <w:rFonts w:asciiTheme="minorHAnsi" w:hAnsiTheme="minorHAnsi" w:cs="Arial"/>
          <w:b/>
          <w:noProof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b/>
          <w:noProof/>
          <w:color w:val="auto"/>
          <w:sz w:val="22"/>
          <w:szCs w:val="22"/>
          <w:lang w:val="sr-Cyrl-CS"/>
        </w:rPr>
        <w:t>Члан 8.</w:t>
      </w:r>
    </w:p>
    <w:p w:rsidR="00A76CF8" w:rsidRPr="00890705" w:rsidRDefault="00A76CF8" w:rsidP="00A76CF8">
      <w:pPr>
        <w:jc w:val="both"/>
        <w:rPr>
          <w:rFonts w:asciiTheme="minorHAnsi" w:hAnsiTheme="minorHAnsi" w:cs="Arial"/>
          <w:noProof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 xml:space="preserve">Рок за извођење радова је </w:t>
      </w:r>
      <w:r w:rsidR="00803102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>15 календарских дана од дана увођења Извођача у посао</w:t>
      </w:r>
      <w:r w:rsidR="00890705">
        <w:rPr>
          <w:rFonts w:asciiTheme="minorHAnsi" w:hAnsiTheme="minorHAnsi" w:cs="Arial"/>
          <w:noProof/>
          <w:color w:val="auto"/>
          <w:sz w:val="22"/>
          <w:szCs w:val="22"/>
          <w:lang w:val="ru-RU"/>
        </w:rPr>
        <w:t>.</w:t>
      </w:r>
    </w:p>
    <w:p w:rsidR="00A76CF8" w:rsidRPr="00890705" w:rsidRDefault="00A76CF8" w:rsidP="00A76CF8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Датум увођења у посао обавезно се уписује у грађевински дневник од стране Надзорног органа и оверава од стране оба уговарача и надзорног органа.</w:t>
      </w:r>
    </w:p>
    <w:p w:rsidR="00A76CF8" w:rsidRPr="00890705" w:rsidRDefault="00A76CF8" w:rsidP="00A76CF8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76CF8" w:rsidRPr="00890705" w:rsidRDefault="00A76CF8" w:rsidP="00A76CF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9.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Извођач радова има право на продужетак рока у следећим случајевима: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-више силе и случајевима који се не могу предвидети, а које нису настале кривицом уговорних страна,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-било која обустава радова која није последица пропуста Iзвођача.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Извођач се обавезује да одмах, у писаној форми, обавестити Наручиоца о настанку претходно наведених околности, због којих радови могу да касне или да буду прекинути, а најкасније до истека рока важења уговора наведеног у члану 8. уговора.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Обавештење треба да садржи детаље о узроцима и разлозима тог кашњења или прекида и захтев за продужетак рока извођења радова. Наручилац ће такво кашњење или прекид узети у обзир приликом евентуалног продужетка рока за извођење радова.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Надзорни орган који именује Наручилац дужан је да одмах по пријему захтева за продужење рока размотри и оцени оправданост захтева за продужење рока и о својој одлуци писаним путем обавести </w:t>
      </w:r>
      <w:r w:rsidRPr="00890705">
        <w:rPr>
          <w:rFonts w:asciiTheme="minorHAnsi" w:hAnsiTheme="minorHAnsi" w:cs="Arial"/>
          <w:color w:val="auto"/>
          <w:sz w:val="22"/>
          <w:szCs w:val="22"/>
          <w:lang w:val="sr-Latn-CS"/>
        </w:rPr>
        <w:t>Наручиоца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 донетој одлуци. Наручилац обавештава Извођача о донетој одлуци.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У случају да Надзорни орган утврди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оправданост кашњења извођења радова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, Извођач је обавезан да уведе у рад више радног особља, без права на захтевање повећаних трошкова или посебне накнаде.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Уз захтев за продужење рока за извођење радова, Извођач радова је дужан да достави свој предлог динамике извођења радова који је усклађен са захтевом за продужење рока.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Уколико је надзорни орган сагласан са предлогом за продужење рока за извршење предмета набавке из члана 1.Уговора,продужење рока се регулише Анексом уговора.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 xml:space="preserve">Уколико у току извођења радова, дође до прекида радова из разлога који не зависе од воље уговорних страна, а што ће се констатовати у грађевинском дневнику, доћи ће и до прекида у протеку рока за извођење радова. 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Уколико је </w:t>
      </w:r>
      <w:r w:rsidR="00530471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звођач пао у доцњу са извођењем радова, а није на уговорен начин поднео захтев за продужење рока, нема право на продужење рока због околности које су настале у време када је био у закашњењу и уколико је у току извођења радова поступао супротно позитивним прописима, те је својим чињењем или нечињењем, на било који начин изазвао застој у роковима.</w:t>
      </w:r>
    </w:p>
    <w:p w:rsidR="00530471" w:rsidRDefault="00530471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A76CF8" w:rsidRPr="00890705" w:rsidRDefault="00A76CF8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Праћење извршења и Стручни надзор</w:t>
      </w:r>
    </w:p>
    <w:p w:rsidR="00A76CF8" w:rsidRPr="00890705" w:rsidRDefault="00A76CF8" w:rsidP="00A76CF8">
      <w:pPr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Члан 10.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/>
          <w:color w:val="auto"/>
          <w:sz w:val="22"/>
          <w:szCs w:val="22"/>
          <w:lang w:val="ru-RU"/>
        </w:rPr>
        <w:t>Извођач радова се обавезује да ће поштовати уговорени начин рада и рокове, а контролу спровођења обавеза врши лице именовано решењем Нарућиоца.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/>
          <w:color w:val="auto"/>
          <w:sz w:val="22"/>
          <w:szCs w:val="22"/>
          <w:lang w:val="ru-RU"/>
        </w:rPr>
        <w:t>Стручни надзор над извођењем радова, врши лице које Наручилац именује посебним Решењем: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/>
          <w:bCs/>
          <w:color w:val="auto"/>
          <w:sz w:val="22"/>
          <w:szCs w:val="22"/>
          <w:lang w:val="ru-RU"/>
        </w:rPr>
        <w:t xml:space="preserve">Наручилац </w:t>
      </w:r>
      <w:r w:rsidRPr="00890705">
        <w:rPr>
          <w:rFonts w:asciiTheme="minorHAnsi" w:hAnsiTheme="minorHAnsi"/>
          <w:color w:val="auto"/>
          <w:sz w:val="22"/>
          <w:szCs w:val="22"/>
          <w:lang w:val="ru-RU"/>
        </w:rPr>
        <w:t>се обавезује да обавести Извођача</w:t>
      </w:r>
      <w:r w:rsidRPr="00890705">
        <w:rPr>
          <w:rFonts w:asciiTheme="minorHAnsi" w:hAnsiTheme="minorHAnsi"/>
          <w:color w:val="auto"/>
          <w:sz w:val="22"/>
          <w:szCs w:val="22"/>
          <w:lang w:val="sr-Cyrl-CS"/>
        </w:rPr>
        <w:t xml:space="preserve"> радова</w:t>
      </w:r>
      <w:r w:rsidRPr="00890705">
        <w:rPr>
          <w:rFonts w:asciiTheme="minorHAnsi" w:hAnsiTheme="minorHAnsi"/>
          <w:color w:val="auto"/>
          <w:sz w:val="22"/>
          <w:szCs w:val="22"/>
          <w:lang w:val="ru-RU"/>
        </w:rPr>
        <w:t xml:space="preserve"> о лицу које ће у његово име вршити стручни надзор над извођењем радова.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/>
          <w:color w:val="auto"/>
          <w:sz w:val="22"/>
          <w:szCs w:val="22"/>
          <w:lang w:val="ru-RU"/>
        </w:rPr>
        <w:t>Налози које издаје надзорни орган, морају бити у писаној форми</w:t>
      </w:r>
      <w:r w:rsidRPr="00890705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 </w:t>
      </w:r>
      <w:r w:rsidRPr="00890705">
        <w:rPr>
          <w:rFonts w:asciiTheme="minorHAnsi" w:hAnsiTheme="minorHAnsi"/>
          <w:color w:val="auto"/>
          <w:sz w:val="22"/>
          <w:szCs w:val="22"/>
          <w:lang w:val="ru-RU"/>
        </w:rPr>
        <w:t>као такви потврђени и евидентирани у грађевинском дневнику.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/>
          <w:color w:val="auto"/>
          <w:sz w:val="22"/>
          <w:szCs w:val="22"/>
          <w:lang w:val="ru-RU"/>
        </w:rPr>
        <w:t>Сви евентуално уочени недостаци приликом извођења радова, мере које је преузео надзорни орган и налози које је изда надзорни орган, морају бити уписани у грађевински дневник.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/>
          <w:color w:val="auto"/>
          <w:sz w:val="22"/>
          <w:szCs w:val="22"/>
          <w:lang w:val="ru-RU"/>
        </w:rPr>
        <w:t>Извођач радова је у обавези да прати налоге Надзорног органа којег је именовао Наручилац и поступа у складу са њима.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/>
          <w:color w:val="auto"/>
          <w:sz w:val="22"/>
          <w:szCs w:val="22"/>
          <w:lang w:val="ru-RU"/>
        </w:rPr>
        <w:t>Преглед и пријем изведених радова вршиће надзорни орган кога именује Наручилац, након писменог захтева Извођача када су радови завршени и спремни за преглед, након чега ће бити сачињен и потписан Записник о квалитативно – квантитативном пријему изведених радова.</w:t>
      </w: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sz w:val="22"/>
          <w:szCs w:val="22"/>
          <w:lang w:val="ru-RU"/>
        </w:rPr>
        <w:t>Члан 11</w:t>
      </w:r>
      <w:r w:rsidRPr="00890705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A76CF8" w:rsidRPr="0089070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sz w:val="22"/>
          <w:szCs w:val="22"/>
          <w:lang w:val="ru-RU"/>
        </w:rPr>
        <w:t xml:space="preserve">Наручилац и Извођач су сагласни да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ће сачинити Записнике о квантитативно-квалитативној примопредаји радова, приликом испостављања рачуна-ситуација, које потписују овлашћена лица оба уговарача са назначеним датумом сачињавања и потписивања истог, којим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 xml:space="preserve">констатују обим и квалитет изведених радова. 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У случају записнички утврђених недостатака у обиму и квалитету изведених радова, Извођач радова је сагласан да ће исте отклонити најкасније у року од 5 дана од дана сачињавања Записника о рекламацији. 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A76CF8" w:rsidRPr="00890705" w:rsidRDefault="00A76CF8" w:rsidP="00A76CF8">
      <w:pPr>
        <w:tabs>
          <w:tab w:val="left" w:pos="600"/>
        </w:tabs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Уговорна казна</w:t>
      </w:r>
    </w:p>
    <w:p w:rsidR="00A76CF8" w:rsidRPr="0089070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12.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/>
          <w:color w:val="auto"/>
          <w:sz w:val="22"/>
          <w:szCs w:val="22"/>
          <w:lang w:val="ru-RU"/>
        </w:rPr>
        <w:t>У случају неиспуњења или несавесног или делимичног испуњења обавеза или кашњења у</w:t>
      </w:r>
      <w:r w:rsidRPr="00890705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890705">
        <w:rPr>
          <w:rFonts w:asciiTheme="minorHAnsi" w:hAnsiTheme="minorHAnsi"/>
          <w:color w:val="auto"/>
          <w:sz w:val="22"/>
          <w:szCs w:val="22"/>
          <w:lang w:val="ru-RU"/>
        </w:rPr>
        <w:t>испуњењу уговорних обавеза, Наручилац има право да захтева уговорну казну.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неиспуњења или несавесног или делимичног испуњења обавеза, уговорна казна износи 5% укупне уговорене вредности без </w:t>
      </w:r>
      <w:r w:rsidRPr="00890705">
        <w:rPr>
          <w:rFonts w:asciiTheme="minorHAnsi" w:hAnsiTheme="minorHAnsi"/>
          <w:color w:val="auto"/>
          <w:sz w:val="22"/>
          <w:szCs w:val="22"/>
          <w:lang w:val="sr-Cyrl-CS"/>
        </w:rPr>
        <w:t>ПДВ-а</w:t>
      </w:r>
      <w:r w:rsidRPr="00890705">
        <w:rPr>
          <w:rFonts w:asciiTheme="minorHAnsi" w:hAnsiTheme="minorHAnsi"/>
          <w:color w:val="auto"/>
          <w:sz w:val="22"/>
          <w:szCs w:val="22"/>
          <w:lang w:val="sr-Latn-CS"/>
        </w:rPr>
        <w:t>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Извођач радова се обавезује да за сваки дан кашњења, односно прекорачења рока из члана 3. плати купцу на име уговорне казне 2%</w:t>
      </w:r>
      <w:r w:rsidRPr="00890705">
        <w:rPr>
          <w:rFonts w:asciiTheme="minorHAnsi" w:hAnsiTheme="minorHAnsi" w:cs="Arial"/>
          <w:color w:val="auto"/>
          <w:position w:val="2"/>
          <w:sz w:val="22"/>
          <w:szCs w:val="22"/>
          <w:vertAlign w:val="subscript"/>
          <w:lang w:val="sr-Cyrl-CS"/>
        </w:rPr>
        <w:t>0</w:t>
      </w:r>
      <w:r w:rsidRPr="00890705">
        <w:rPr>
          <w:rFonts w:asciiTheme="minorHAnsi" w:hAnsiTheme="minorHAnsi" w:cs="Arial"/>
          <w:color w:val="auto"/>
          <w:sz w:val="22"/>
          <w:szCs w:val="22"/>
          <w:vertAlign w:val="subscript"/>
          <w:lang w:val="sr-Cyrl-CS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(два промила) дневно од укупне уговорене вредности без ПДВ-а, али да износ овако одређене уговорне казне не може да пређе 5% од уговорене вредности без ПДВ-а.</w:t>
      </w:r>
    </w:p>
    <w:p w:rsidR="00890705" w:rsidRDefault="00890705" w:rsidP="00A76CF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</w:p>
    <w:p w:rsidR="00890705" w:rsidRDefault="00890705" w:rsidP="00A76CF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</w:p>
    <w:p w:rsidR="00890705" w:rsidRDefault="00890705" w:rsidP="00A76CF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</w:p>
    <w:p w:rsidR="00890705" w:rsidRDefault="00890705" w:rsidP="00A76CF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</w:p>
    <w:p w:rsidR="00A76CF8" w:rsidRPr="00890705" w:rsidRDefault="00A76CF8" w:rsidP="00A76CF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lastRenderedPageBreak/>
        <w:t xml:space="preserve">Финансијско средство обезбеђења </w:t>
      </w:r>
    </w:p>
    <w:p w:rsidR="00A76CF8" w:rsidRPr="00890705" w:rsidRDefault="00A76CF8" w:rsidP="00A76CF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13.</w:t>
      </w:r>
    </w:p>
    <w:p w:rsidR="00A76CF8" w:rsidRPr="00890705" w:rsidRDefault="00A76CF8" w:rsidP="00A76CF8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Извођач радова достави Наручиоцу </w:t>
      </w:r>
      <w:r w:rsidR="00530471"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три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менице са Меничним овлашћењем, Потврдом пословне банке о извршеној регистрацији менице и картоном депо потписа и то:</w:t>
      </w:r>
    </w:p>
    <w:p w:rsidR="00530471" w:rsidRPr="00890705" w:rsidRDefault="00530471" w:rsidP="00530471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повраћај авансног плаћања 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висини понуђеног авансаодмах након потписивања уговора, а пре исплате аванса, </w:t>
      </w:r>
      <w:r w:rsidRPr="0089070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са важношћу 60 (шездесет) дана дуже од истека рока за извођење радова;</w:t>
      </w:r>
    </w:p>
    <w:p w:rsidR="00A76CF8" w:rsidRPr="00890705" w:rsidRDefault="00A76CF8" w:rsidP="00A76CF8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89070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(шездесет) дана дуже од истека рока за извођење радова;</w:t>
      </w:r>
    </w:p>
    <w:p w:rsidR="00A76CF8" w:rsidRPr="00890705" w:rsidRDefault="00A76CF8" w:rsidP="00A76CF8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отклањање недостатака у гарантом року 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</w:t>
      </w:r>
      <w:r w:rsidR="00530471"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10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% уговорене вредности, без обрачунатог ПДВ, </w:t>
      </w:r>
      <w:r w:rsidRPr="0089070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тренутку потписивања 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Записника о квалитативно-квантитативној примопредаји радова</w:t>
      </w:r>
      <w:r w:rsidRPr="0089070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, са важношћу 60 (шездесет) дана дуже од истека гарантног рока.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ће уновчити дату меницу уколико Извођач радова не изврш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 Извођача радова, средство финансијског обезбеђења по основу овог уговора, може бити враћено Извођачу радова, на његов захтев.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A76CF8" w:rsidRPr="00890705" w:rsidRDefault="00A76CF8" w:rsidP="00A76CF8">
      <w:pPr>
        <w:pStyle w:val="BodyText"/>
        <w:spacing w:after="0" w:line="240" w:lineRule="auto"/>
        <w:ind w:right="-29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sz w:val="22"/>
          <w:szCs w:val="22"/>
          <w:lang w:val="ru-RU"/>
        </w:rPr>
        <w:t>Гарантни рок</w:t>
      </w: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sz w:val="22"/>
          <w:szCs w:val="22"/>
          <w:lang w:val="ru-RU"/>
        </w:rPr>
        <w:t>Члан 14.</w:t>
      </w:r>
    </w:p>
    <w:p w:rsidR="00A76CF8" w:rsidRPr="00890705" w:rsidRDefault="00A76CF8" w:rsidP="00A76CF8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890705">
        <w:rPr>
          <w:rFonts w:asciiTheme="minorHAnsi" w:hAnsiTheme="minorHAnsi" w:cs="Arial"/>
          <w:sz w:val="22"/>
          <w:szCs w:val="22"/>
          <w:lang w:val="ru-RU"/>
        </w:rPr>
        <w:t>И</w:t>
      </w:r>
      <w:r w:rsidRPr="00890705">
        <w:rPr>
          <w:rFonts w:asciiTheme="minorHAnsi" w:hAnsiTheme="minorHAnsi" w:cs="Arial"/>
          <w:sz w:val="22"/>
          <w:szCs w:val="22"/>
          <w:lang w:val="sr-Latn-CS"/>
        </w:rPr>
        <w:t>звођач</w:t>
      </w:r>
      <w:r w:rsidRPr="00890705">
        <w:rPr>
          <w:rFonts w:asciiTheme="minorHAnsi" w:hAnsiTheme="minorHAnsi" w:cs="Arial"/>
          <w:sz w:val="22"/>
          <w:szCs w:val="22"/>
          <w:lang w:val="sr-Cyrl-CS"/>
        </w:rPr>
        <w:t xml:space="preserve"> радова даје </w:t>
      </w:r>
      <w:r w:rsidRPr="00890705">
        <w:rPr>
          <w:rFonts w:asciiTheme="minorHAnsi" w:hAnsiTheme="minorHAnsi" w:cs="Arial"/>
          <w:sz w:val="22"/>
          <w:szCs w:val="22"/>
          <w:lang w:val="ru-RU"/>
        </w:rPr>
        <w:t xml:space="preserve">гаранцију за изведене радове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_______ месеца</w:t>
      </w:r>
      <w:r w:rsidRPr="00890705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Pr="00890705">
        <w:rPr>
          <w:rFonts w:asciiTheme="minorHAnsi" w:hAnsiTheme="minorHAnsi" w:cs="Arial"/>
          <w:b/>
          <w:i/>
          <w:sz w:val="22"/>
          <w:szCs w:val="22"/>
          <w:lang w:val="ru-RU"/>
        </w:rPr>
        <w:t>попуњава Извођач радова</w:t>
      </w:r>
      <w:r w:rsidRPr="00890705">
        <w:rPr>
          <w:rFonts w:asciiTheme="minorHAnsi" w:hAnsiTheme="minorHAnsi" w:cs="Arial"/>
          <w:sz w:val="22"/>
          <w:szCs w:val="22"/>
          <w:lang w:val="ru-RU"/>
        </w:rPr>
        <w:t>) од дана када је потписан Записник о квалитативно квантитативној примопредаји радова.</w:t>
      </w:r>
    </w:p>
    <w:p w:rsidR="00530471" w:rsidRPr="00890705" w:rsidRDefault="00530471" w:rsidP="00A76CF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A76CF8" w:rsidRPr="00890705" w:rsidRDefault="00A76CF8" w:rsidP="00A76CF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Вишкови радова</w:t>
      </w:r>
    </w:p>
    <w:p w:rsidR="00A76CF8" w:rsidRPr="00890705" w:rsidRDefault="00A76CF8" w:rsidP="00A76CF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15</w:t>
      </w:r>
      <w:r w:rsidRPr="00890705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>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b/>
          <w:strike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Извођач се обавезује да изведе евентуалне вишкове радова који су предмет овог Уговора, за којима се укаже објективна потреба у току извођења радова и за чије извођење претходно даје сагласност надзорни орган</w:t>
      </w:r>
      <w:r w:rsidR="00530471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, у складу са Законом о јавним набавкама.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том случају </w:t>
      </w:r>
      <w:r w:rsidR="00530471"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звођач мора да евентуалне вишкове радова изведе под условима и јединичним ценама из овог Уговора, а до висине расположивих финансијских средстава за ову намену.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На основу потписаног и овереног писаног образложења надзорног органа о оправданости  вишкова радова или мањкова радова из става 1. овог члана, сачиниће се Анекс овог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говора.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Вишкови радова из става 1. овог члана не могу бити основ за продужење рока за извођење радова.</w:t>
      </w:r>
    </w:p>
    <w:p w:rsidR="00530471" w:rsidRPr="00890705" w:rsidRDefault="00530471" w:rsidP="00A76CF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A76CF8" w:rsidRPr="00890705" w:rsidRDefault="00A76CF8" w:rsidP="00A76CF8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17.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Накнадни радови су радови који нису предвиђени овим уговором и нису нужни за испуњење овог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говора.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Фактички обављени накнадни радови су правно неважећи.</w:t>
      </w:r>
    </w:p>
    <w:p w:rsidR="00890705" w:rsidRDefault="00890705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A76CF8" w:rsidRPr="00890705" w:rsidRDefault="00A76CF8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Измене уговора</w:t>
      </w:r>
    </w:p>
    <w:p w:rsidR="00A76CF8" w:rsidRPr="00890705" w:rsidRDefault="00A76CF8" w:rsidP="00A76CF8">
      <w:pPr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</w:t>
      </w:r>
      <w:r w:rsidRPr="00890705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18</w:t>
      </w:r>
    </w:p>
    <w:p w:rsidR="00A76CF8" w:rsidRPr="00890705" w:rsidRDefault="00A76CF8" w:rsidP="00A76CF8">
      <w:pPr>
        <w:jc w:val="both"/>
        <w:rPr>
          <w:rFonts w:asciiTheme="minorHAnsi" w:hAnsiTheme="minorHAnsi" w:cs="Arial"/>
          <w:color w:val="auto"/>
          <w:sz w:val="22"/>
          <w:szCs w:val="22"/>
          <w:lang w:val="sr-Latn-CS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sr-Latn-CS"/>
        </w:rPr>
        <w:t>Овај Уговор може бити измењен или допуњен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 начин и под условима дефинисаним</w:t>
      </w:r>
      <w:r w:rsidRPr="0089070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одредб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ама из </w:t>
      </w:r>
      <w:r w:rsidRPr="00890705">
        <w:rPr>
          <w:rFonts w:asciiTheme="minorHAnsi" w:hAnsiTheme="minorHAnsi" w:cs="Arial"/>
          <w:color w:val="auto"/>
          <w:sz w:val="22"/>
          <w:szCs w:val="22"/>
          <w:lang w:val="sr-Latn-CS"/>
        </w:rPr>
        <w:t>члана 1</w:t>
      </w:r>
      <w:r w:rsidR="00530471" w:rsidRPr="00890705">
        <w:rPr>
          <w:rFonts w:asciiTheme="minorHAnsi" w:hAnsiTheme="minorHAnsi" w:cs="Arial"/>
          <w:color w:val="auto"/>
          <w:sz w:val="22"/>
          <w:szCs w:val="22"/>
        </w:rPr>
        <w:t>5</w:t>
      </w:r>
      <w:r w:rsidRPr="00890705">
        <w:rPr>
          <w:rFonts w:asciiTheme="minorHAnsi" w:hAnsiTheme="minorHAnsi" w:cs="Arial"/>
          <w:color w:val="auto"/>
          <w:sz w:val="22"/>
          <w:szCs w:val="22"/>
          <w:lang w:val="sr-Latn-CS"/>
        </w:rPr>
        <w:t>5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89070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З</w:t>
      </w:r>
      <w:r w:rsidRPr="00890705">
        <w:rPr>
          <w:rFonts w:asciiTheme="minorHAnsi" w:hAnsiTheme="minorHAnsi" w:cs="Arial"/>
          <w:color w:val="auto"/>
          <w:sz w:val="22"/>
          <w:szCs w:val="22"/>
          <w:lang w:val="sr-Latn-CS"/>
        </w:rPr>
        <w:t>акона о јавном набавкама.</w:t>
      </w:r>
    </w:p>
    <w:p w:rsidR="00E0753D" w:rsidRPr="00890705" w:rsidRDefault="00E0753D" w:rsidP="00A76CF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Раскид уговора</w:t>
      </w: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19.</w:t>
      </w:r>
    </w:p>
    <w:p w:rsidR="00A76CF8" w:rsidRPr="0089070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/>
          <w:color w:val="auto"/>
          <w:sz w:val="22"/>
          <w:szCs w:val="22"/>
          <w:lang w:val="sr-Cyrl-CS"/>
        </w:rPr>
        <w:t>Уговором је предвиђен рок трајања, али исти може престати и раније у случају раскида.</w:t>
      </w:r>
    </w:p>
    <w:p w:rsidR="00A76CF8" w:rsidRPr="0089070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/>
          <w:color w:val="auto"/>
          <w:sz w:val="22"/>
          <w:szCs w:val="22"/>
          <w:lang w:val="sr-Cyrl-CS"/>
        </w:rPr>
        <w:t>Уговор се може раскинути једностраном изјавом коју свака уговорна страна може дати другој у писаној форми, а због неиспуњења уговорених обавеза.</w:t>
      </w:r>
    </w:p>
    <w:p w:rsidR="00A76CF8" w:rsidRPr="0089070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ће се раскинути у случајевима када извођач радова:</w:t>
      </w:r>
    </w:p>
    <w:p w:rsidR="00A76CF8" w:rsidRPr="0089070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одуста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не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Уговора ( тако што врши организационе измене или статусне промене којима се мења његов правни субјективитет и слично),</w:t>
      </w:r>
    </w:p>
    <w:p w:rsidR="00A76CF8" w:rsidRPr="00890705" w:rsidRDefault="00A76CF8" w:rsidP="00A76CF8">
      <w:pPr>
        <w:pStyle w:val="Default"/>
        <w:numPr>
          <w:ilvl w:val="0"/>
          <w:numId w:val="5"/>
        </w:numPr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неоправдано   пропусти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да започне радове, или задржава напредовање радова највише 5 дана пошто је добио упозорење  Наручиоца у писаној форми да настави са радовима,</w:t>
      </w:r>
    </w:p>
    <w:p w:rsidR="00A76CF8" w:rsidRPr="0089070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 или из неоправданих разлога прекине са извођењем радова,</w:t>
      </w:r>
    </w:p>
    <w:p w:rsidR="00A76CF8" w:rsidRPr="0089070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налогу Наручиоца и/или надзорног органа да отклони неки уочени недостатак, што утиче на правилно извођење радова и рок извођења,</w:t>
      </w:r>
    </w:p>
    <w:p w:rsidR="00A76CF8" w:rsidRPr="0089070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пропусти</w:t>
      </w: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да изведе радове у складу са уговором упркос претходним упозорењима Наручиоца у писаној форми или стално или свесно занемарује да изврши своје обавезе по овом уговору,</w:t>
      </w:r>
    </w:p>
    <w:p w:rsidR="00A76CF8" w:rsidRPr="0089070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уграђује материјал који нема уговорени или одговарајући квалитет, или радове изводи неквалитетно,</w:t>
      </w:r>
    </w:p>
    <w:p w:rsidR="00A76CF8" w:rsidRPr="0089070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89070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у свим другим случајевима када Извођач не испуњава своје обавезе у складу са овим уговором.</w:t>
      </w:r>
    </w:p>
    <w:p w:rsidR="00A76CF8" w:rsidRPr="00890705" w:rsidRDefault="00A76CF8" w:rsidP="00A76CF8">
      <w:pPr>
        <w:pStyle w:val="Default"/>
        <w:numPr>
          <w:ilvl w:val="0"/>
          <w:numId w:val="5"/>
        </w:numPr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/>
          <w:color w:val="auto"/>
          <w:sz w:val="22"/>
          <w:szCs w:val="22"/>
          <w:lang w:val="sr-Cyrl-CS"/>
        </w:rPr>
        <w:t xml:space="preserve">Наручилац задржава право једностраног раскида уговора услед наступања околности које не зависе од његове воље, а које престваљају објективан разлог за немогућност извршења уговора као што је </w:t>
      </w: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недостатка средстава за његову реализацију</w:t>
      </w:r>
    </w:p>
    <w:p w:rsidR="00A76CF8" w:rsidRPr="00890705" w:rsidRDefault="00A76CF8" w:rsidP="00A76CF8">
      <w:pPr>
        <w:pStyle w:val="Default"/>
        <w:jc w:val="both"/>
        <w:rPr>
          <w:rFonts w:asciiTheme="minorHAnsi" w:hAnsiTheme="minorHAnsi" w:cs="Arial"/>
          <w:b/>
          <w:strike/>
          <w:color w:val="auto"/>
          <w:sz w:val="22"/>
          <w:szCs w:val="22"/>
          <w:lang w:val="ru-RU"/>
        </w:rPr>
      </w:pPr>
    </w:p>
    <w:p w:rsidR="00A76CF8" w:rsidRPr="0089070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/>
          <w:color w:val="auto"/>
          <w:sz w:val="22"/>
          <w:szCs w:val="22"/>
          <w:lang w:val="sr-Cyrl-CS"/>
        </w:rPr>
        <w:t>У случају једностраног раскида  уговор се сматра раскинутим истеком рока од 8 (осам) дана од дана пријема писменог обавештења о раскиду.</w:t>
      </w:r>
    </w:p>
    <w:p w:rsidR="00A76CF8" w:rsidRPr="0089070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 рока од 8 дана од дана стављања обавештења о раскиду на огласној табли ГО Савски венац у Београду.</w:t>
      </w:r>
    </w:p>
    <w:p w:rsidR="00A76CF8" w:rsidRPr="0089070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/>
          <w:color w:val="auto"/>
          <w:sz w:val="22"/>
          <w:szCs w:val="22"/>
          <w:lang w:val="sr-Cyrl-CS"/>
        </w:rPr>
        <w:t xml:space="preserve">У случају раскида уговора, уговорне стране су дужне да регулишу сва дуговања и потраживања настала из уговора, до момента раскида </w:t>
      </w:r>
    </w:p>
    <w:p w:rsidR="00A76CF8" w:rsidRPr="00890705" w:rsidRDefault="00A76CF8" w:rsidP="00A76CF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/>
          <w:sz w:val="22"/>
          <w:szCs w:val="22"/>
          <w:lang w:val="sr-Cyrl-CS"/>
        </w:rPr>
        <w:t xml:space="preserve">Уговарачи могу раскинути </w:t>
      </w:r>
      <w:r w:rsidRPr="00890705">
        <w:rPr>
          <w:rFonts w:asciiTheme="minorHAnsi" w:hAnsiTheme="minorHAnsi" w:cstheme="minorHAnsi"/>
          <w:sz w:val="22"/>
          <w:szCs w:val="22"/>
          <w:lang w:val="sr-Cyrl-CS"/>
        </w:rPr>
        <w:t>Уговор</w:t>
      </w:r>
      <w:r w:rsidRPr="00890705">
        <w:rPr>
          <w:rFonts w:asciiTheme="minorHAnsi" w:hAnsiTheme="minorHAnsi"/>
          <w:sz w:val="22"/>
          <w:szCs w:val="22"/>
          <w:lang w:val="sr-Cyrl-CS"/>
        </w:rPr>
        <w:t xml:space="preserve"> и без навођења посебних раскидних разлога уз доставу писаног обавештења другој уговорној страни са раскидним роком од 30 дана од дана пријема писаног обавештења о раскиду </w:t>
      </w:r>
      <w:r w:rsidRPr="00890705">
        <w:rPr>
          <w:rFonts w:asciiTheme="minorHAnsi" w:hAnsiTheme="minorHAnsi" w:cs="Tahoma"/>
          <w:sz w:val="22"/>
          <w:szCs w:val="22"/>
          <w:lang w:val="sr-Cyrl-CS"/>
        </w:rPr>
        <w:t xml:space="preserve">у ком року је </w:t>
      </w:r>
      <w:r w:rsidRPr="00890705">
        <w:rPr>
          <w:rFonts w:asciiTheme="minorHAnsi" w:hAnsiTheme="minorHAnsi" w:cstheme="minorHAnsi"/>
          <w:sz w:val="22"/>
          <w:szCs w:val="22"/>
          <w:lang w:val="ru-RU"/>
        </w:rPr>
        <w:t>Давалац услуге</w:t>
      </w:r>
      <w:r w:rsidRPr="00890705">
        <w:rPr>
          <w:rFonts w:asciiTheme="minorHAnsi" w:hAnsiTheme="minorHAnsi" w:cs="Tahoma"/>
          <w:sz w:val="22"/>
          <w:szCs w:val="22"/>
          <w:lang w:val="sr-Cyrl-CS"/>
        </w:rPr>
        <w:t xml:space="preserve"> дужан да настави са </w:t>
      </w:r>
      <w:r w:rsidRPr="00890705">
        <w:rPr>
          <w:rFonts w:asciiTheme="minorHAnsi" w:hAnsiTheme="minorHAnsi" w:cs="Tahoma"/>
          <w:color w:val="auto"/>
          <w:sz w:val="22"/>
          <w:szCs w:val="22"/>
          <w:lang w:val="sr-Cyrl-CS"/>
        </w:rPr>
        <w:t>пружањем услуге.</w:t>
      </w: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:rsidR="00A76CF8" w:rsidRPr="00890705" w:rsidRDefault="00A76CF8" w:rsidP="00A76CF8">
      <w:pPr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Прелазне и завршне одредбе</w:t>
      </w:r>
    </w:p>
    <w:p w:rsidR="00A76CF8" w:rsidRPr="0089070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20.</w:t>
      </w:r>
    </w:p>
    <w:p w:rsidR="00A76CF8" w:rsidRPr="0089070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су сагласне да сва питања настала у току реализације уговора решавати споразумно.</w:t>
      </w:r>
    </w:p>
    <w:p w:rsidR="00890705" w:rsidRPr="00890705" w:rsidRDefault="00890705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A76CF8" w:rsidRPr="0089070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21.</w:t>
      </w:r>
    </w:p>
    <w:p w:rsidR="00A76CF8" w:rsidRPr="00890705" w:rsidRDefault="00A76CF8" w:rsidP="00A76CF8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У случају спора у вези реализације овог уговора уговорне стране уговарају надлежност Привредног суда у Београду.</w:t>
      </w:r>
    </w:p>
    <w:p w:rsidR="00A76CF8" w:rsidRPr="0089070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76CF8" w:rsidRPr="00890705" w:rsidRDefault="00A76CF8" w:rsidP="00A76CF8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22</w:t>
      </w:r>
    </w:p>
    <w:p w:rsidR="00A76CF8" w:rsidRPr="00890705" w:rsidRDefault="00A76CF8" w:rsidP="00A76CF8">
      <w:pPr>
        <w:pStyle w:val="BodyText"/>
        <w:spacing w:after="0" w:line="240" w:lineRule="auto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90705">
        <w:rPr>
          <w:rFonts w:asciiTheme="minorHAnsi" w:hAnsiTheme="minorHAnsi" w:cs="Arial"/>
          <w:color w:val="auto"/>
          <w:sz w:val="22"/>
          <w:szCs w:val="22"/>
          <w:lang w:val="ru-RU"/>
        </w:rPr>
        <w:t>Уговор је сачињен у шест истоветних примерака од којих су по три за сваку уговорну страну.</w:t>
      </w:r>
    </w:p>
    <w:sectPr w:rsidR="00A76CF8" w:rsidRPr="00890705" w:rsidSect="00890705">
      <w:footerReference w:type="default" r:id="rId7"/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208" w:rsidRDefault="00D34208" w:rsidP="00890705">
      <w:pPr>
        <w:spacing w:line="240" w:lineRule="auto"/>
      </w:pPr>
      <w:r>
        <w:separator/>
      </w:r>
    </w:p>
  </w:endnote>
  <w:endnote w:type="continuationSeparator" w:id="0">
    <w:p w:rsidR="00D34208" w:rsidRDefault="00D34208" w:rsidP="00890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4562"/>
      <w:docPartObj>
        <w:docPartGallery w:val="Page Numbers (Bottom of Page)"/>
        <w:docPartUnique/>
      </w:docPartObj>
    </w:sdtPr>
    <w:sdtContent>
      <w:p w:rsidR="00890705" w:rsidRDefault="00991B6A">
        <w:pPr>
          <w:pStyle w:val="Footer"/>
          <w:jc w:val="right"/>
        </w:pPr>
        <w:fldSimple w:instr=" PAGE   \* MERGEFORMAT ">
          <w:r w:rsidR="00966595">
            <w:rPr>
              <w:noProof/>
            </w:rPr>
            <w:t>1</w:t>
          </w:r>
        </w:fldSimple>
      </w:p>
    </w:sdtContent>
  </w:sdt>
  <w:p w:rsidR="00890705" w:rsidRDefault="008907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208" w:rsidRDefault="00D34208" w:rsidP="00890705">
      <w:pPr>
        <w:spacing w:line="240" w:lineRule="auto"/>
      </w:pPr>
      <w:r>
        <w:separator/>
      </w:r>
    </w:p>
  </w:footnote>
  <w:footnote w:type="continuationSeparator" w:id="0">
    <w:p w:rsidR="00D34208" w:rsidRDefault="00D34208" w:rsidP="008907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D5B3A"/>
    <w:multiLevelType w:val="hybridMultilevel"/>
    <w:tmpl w:val="381AA60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2A70EA0"/>
    <w:multiLevelType w:val="hybridMultilevel"/>
    <w:tmpl w:val="A7EED53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CE342D"/>
    <w:multiLevelType w:val="hybridMultilevel"/>
    <w:tmpl w:val="AC444C44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CF8"/>
    <w:rsid w:val="000B5DD5"/>
    <w:rsid w:val="000D7FE4"/>
    <w:rsid w:val="00167819"/>
    <w:rsid w:val="0023276A"/>
    <w:rsid w:val="002A4693"/>
    <w:rsid w:val="002D063D"/>
    <w:rsid w:val="002F0849"/>
    <w:rsid w:val="003F3DAD"/>
    <w:rsid w:val="004C3458"/>
    <w:rsid w:val="004D0B56"/>
    <w:rsid w:val="00530471"/>
    <w:rsid w:val="00532F5F"/>
    <w:rsid w:val="005808F1"/>
    <w:rsid w:val="005E4B55"/>
    <w:rsid w:val="006678A9"/>
    <w:rsid w:val="00803102"/>
    <w:rsid w:val="00890705"/>
    <w:rsid w:val="00913553"/>
    <w:rsid w:val="00927FB7"/>
    <w:rsid w:val="00966595"/>
    <w:rsid w:val="00991B6A"/>
    <w:rsid w:val="00997321"/>
    <w:rsid w:val="00A226A4"/>
    <w:rsid w:val="00A27A46"/>
    <w:rsid w:val="00A76CF8"/>
    <w:rsid w:val="00B31B79"/>
    <w:rsid w:val="00BA0EF5"/>
    <w:rsid w:val="00BD021E"/>
    <w:rsid w:val="00BE2842"/>
    <w:rsid w:val="00BF632A"/>
    <w:rsid w:val="00CC4A70"/>
    <w:rsid w:val="00D34208"/>
    <w:rsid w:val="00E0753D"/>
    <w:rsid w:val="00E54128"/>
    <w:rsid w:val="00EC147C"/>
    <w:rsid w:val="00F0287B"/>
    <w:rsid w:val="00F13544"/>
    <w:rsid w:val="00FD41FD"/>
    <w:rsid w:val="00FF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CF8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A76C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76CF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A76C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6CF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A76C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A76CF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DefaultChar">
    <w:name w:val="Default Char"/>
    <w:link w:val="Default"/>
    <w:locked/>
    <w:rsid w:val="00A76CF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0705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70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90705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0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8</cp:revision>
  <cp:lastPrinted>2020-12-03T11:35:00Z</cp:lastPrinted>
  <dcterms:created xsi:type="dcterms:W3CDTF">2020-12-03T08:42:00Z</dcterms:created>
  <dcterms:modified xsi:type="dcterms:W3CDTF">2020-12-03T13:08:00Z</dcterms:modified>
</cp:coreProperties>
</file>