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A33" w:rsidRPr="001511CA" w:rsidRDefault="008F1A33" w:rsidP="008F1A33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center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  <w:r w:rsidRPr="001511CA"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  <w:t>ОБРАЗАЦ ТРОШКОВА ПРИПРЕМЕ ПОНУДЕ</w:t>
      </w:r>
    </w:p>
    <w:p w:rsidR="007236E4" w:rsidRDefault="007236E4" w:rsidP="00F52FEC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FB5A0F" w:rsidRPr="00866275" w:rsidRDefault="00FB5A0F" w:rsidP="00FB5A0F">
      <w:pPr>
        <w:pStyle w:val="Header"/>
        <w:jc w:val="center"/>
        <w:rPr>
          <w:rFonts w:asciiTheme="minorHAnsi" w:hAnsiTheme="minorHAnsi" w:cs="Arial"/>
          <w:b/>
          <w:lang/>
        </w:rPr>
      </w:pPr>
      <w:r w:rsidRPr="00866275">
        <w:rPr>
          <w:rFonts w:asciiTheme="minorHAnsi" w:hAnsiTheme="minorHAnsi" w:cs="Arial"/>
          <w:b/>
          <w:lang/>
        </w:rPr>
        <w:t xml:space="preserve">Израда пројектно-техничке документације </w:t>
      </w:r>
      <w:r>
        <w:rPr>
          <w:rFonts w:asciiTheme="minorHAnsi" w:hAnsiTheme="minorHAnsi" w:cs="Arial"/>
          <w:b/>
          <w:lang/>
        </w:rPr>
        <w:t>за поставку комуналних објеката, опреме и мобилијара за игру и рекреацију  и друге урбане опреме на кп 20976/5 на локацији Флоре Сендс</w:t>
      </w:r>
      <w:r w:rsidRPr="00866275">
        <w:rPr>
          <w:rFonts w:asciiTheme="minorHAnsi" w:hAnsiTheme="minorHAnsi" w:cs="Arial"/>
          <w:b/>
          <w:lang/>
        </w:rPr>
        <w:t>, ЈН 2022/2</w:t>
      </w:r>
      <w:r>
        <w:rPr>
          <w:rFonts w:asciiTheme="minorHAnsi" w:hAnsiTheme="minorHAnsi" w:cs="Arial"/>
          <w:b/>
          <w:lang/>
        </w:rPr>
        <w:t>3</w:t>
      </w:r>
    </w:p>
    <w:p w:rsidR="008F1A33" w:rsidRPr="00FB5A0F" w:rsidRDefault="008F1A33" w:rsidP="008F1A33">
      <w:pPr>
        <w:spacing w:line="240" w:lineRule="auto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/>
        </w:rPr>
      </w:pPr>
    </w:p>
    <w:p w:rsidR="008F1A33" w:rsidRPr="00773D0B" w:rsidRDefault="008F1A33" w:rsidP="008F1A33">
      <w:pPr>
        <w:spacing w:after="150"/>
        <w:rPr>
          <w:rFonts w:asciiTheme="minorHAnsi" w:hAnsiTheme="minorHAnsi"/>
          <w:sz w:val="22"/>
          <w:szCs w:val="22"/>
          <w:lang w:val="sr-Cyrl-CS"/>
        </w:rPr>
      </w:pPr>
    </w:p>
    <w:p w:rsidR="00083D3C" w:rsidRPr="00FB5A0F" w:rsidRDefault="00083D3C" w:rsidP="00083D3C">
      <w:pPr>
        <w:spacing w:after="120"/>
        <w:jc w:val="both"/>
        <w:rPr>
          <w:rFonts w:asciiTheme="minorHAnsi" w:hAnsiTheme="minorHAnsi" w:cs="Arial"/>
          <w:b/>
          <w:i/>
          <w:sz w:val="22"/>
          <w:szCs w:val="22"/>
          <w:lang w:val="sr-Cyrl-CS"/>
        </w:rPr>
      </w:pPr>
      <w:r w:rsidRPr="00FB5A0F">
        <w:rPr>
          <w:rFonts w:asciiTheme="minorHAnsi" w:hAnsiTheme="minorHAnsi" w:cs="Arial"/>
          <w:sz w:val="22"/>
          <w:szCs w:val="22"/>
          <w:lang w:val="sr-Cyrl-CS"/>
        </w:rPr>
        <w:t xml:space="preserve">У складу са чланом 138.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>став 1.</w:t>
      </w:r>
      <w:r w:rsidRPr="00FB5A0F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(„Службени гласник РС“, бр. 91/2019), понуђач достав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ља </w:t>
      </w:r>
      <w:r w:rsidRPr="00FB5A0F">
        <w:rPr>
          <w:rFonts w:asciiTheme="minorHAnsi" w:hAnsiTheme="minorHAnsi" w:cs="Arial"/>
          <w:sz w:val="22"/>
          <w:szCs w:val="22"/>
          <w:lang w:val="sr-Cyrl-CS"/>
        </w:rPr>
        <w:t xml:space="preserve">укупан износ и структуру трошкова припремања понуде, </w:t>
      </w:r>
      <w:r w:rsidRPr="00083D3C">
        <w:rPr>
          <w:rFonts w:asciiTheme="minorHAnsi" w:hAnsiTheme="minorHAnsi" w:cs="Arial"/>
          <w:sz w:val="22"/>
          <w:szCs w:val="22"/>
          <w:lang w:val="sr-Cyrl-CS"/>
        </w:rPr>
        <w:t xml:space="preserve">како следи у </w:t>
      </w:r>
      <w:r w:rsidRPr="00FB5A0F">
        <w:rPr>
          <w:rFonts w:asciiTheme="minorHAnsi" w:hAnsiTheme="minorHAnsi" w:cs="Arial"/>
          <w:sz w:val="22"/>
          <w:szCs w:val="22"/>
          <w:lang w:val="sr-Cyrl-CS"/>
        </w:rPr>
        <w:t>табели:</w:t>
      </w:r>
    </w:p>
    <w:p w:rsidR="008F1A33" w:rsidRPr="00083D3C" w:rsidRDefault="008F1A33" w:rsidP="008F1A33">
      <w:pPr>
        <w:spacing w:line="240" w:lineRule="auto"/>
        <w:jc w:val="both"/>
        <w:rPr>
          <w:rFonts w:asciiTheme="minorHAnsi" w:hAnsiTheme="minorHAnsi" w:cs="Arial"/>
          <w:b/>
          <w:i/>
          <w:color w:val="auto"/>
          <w:sz w:val="22"/>
          <w:szCs w:val="22"/>
          <w:lang w:val="ru-RU"/>
        </w:rPr>
      </w:pPr>
    </w:p>
    <w:tbl>
      <w:tblPr>
        <w:tblW w:w="0" w:type="auto"/>
        <w:tblInd w:w="153" w:type="dxa"/>
        <w:tblLayout w:type="fixed"/>
        <w:tblLook w:val="0000"/>
      </w:tblPr>
      <w:tblGrid>
        <w:gridCol w:w="5565"/>
        <w:gridCol w:w="3300"/>
      </w:tblGrid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pacing w:line="240" w:lineRule="auto"/>
              <w:jc w:val="center"/>
              <w:rPr>
                <w:rFonts w:asciiTheme="minorHAnsi" w:hAnsiTheme="minorHAnsi" w:cs="Arial"/>
                <w:b/>
                <w:i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ВРСТА ТРОШКА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pacing w:line="240" w:lineRule="auto"/>
              <w:jc w:val="center"/>
              <w:rPr>
                <w:rFonts w:asciiTheme="minorHAnsi" w:hAnsiTheme="minorHAnsi" w:cs="Arial"/>
                <w:color w:val="auto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</w:rPr>
              <w:t>ИЗНОС ТРОШКА У РСД</w:t>
            </w: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jc w:val="right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1511CA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</w:rPr>
            </w:pPr>
          </w:p>
        </w:tc>
      </w:tr>
      <w:tr w:rsidR="008F1A33" w:rsidRPr="00F31837" w:rsidTr="00430CB6">
        <w:tc>
          <w:tcPr>
            <w:tcW w:w="5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i/>
                <w:color w:val="auto"/>
                <w:lang w:val="ru-RU"/>
              </w:rPr>
            </w:pPr>
          </w:p>
          <w:p w:rsidR="008F1A33" w:rsidRPr="001511CA" w:rsidRDefault="008F1A33" w:rsidP="00430CB6">
            <w:pPr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  <w:r w:rsidRPr="001511CA">
              <w:rPr>
                <w:rFonts w:asciiTheme="minorHAnsi" w:hAnsiTheme="minorHAnsi" w:cs="Arial"/>
                <w:b/>
                <w:i/>
                <w:color w:val="auto"/>
                <w:sz w:val="22"/>
                <w:szCs w:val="22"/>
                <w:lang w:val="ru-RU"/>
              </w:rPr>
              <w:t>УКУПАН ИЗНОС ТРОШКОВА ПРИПРЕМАЊА ПОНУДЕ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1A33" w:rsidRPr="001511CA" w:rsidRDefault="008F1A33" w:rsidP="00430CB6">
            <w:pPr>
              <w:snapToGrid w:val="0"/>
              <w:spacing w:line="240" w:lineRule="auto"/>
              <w:rPr>
                <w:rFonts w:asciiTheme="minorHAnsi" w:hAnsiTheme="minorHAnsi" w:cs="Arial"/>
                <w:color w:val="auto"/>
                <w:lang w:val="ru-RU"/>
              </w:rPr>
            </w:pPr>
          </w:p>
        </w:tc>
      </w:tr>
    </w:tbl>
    <w:p w:rsidR="008F1A33" w:rsidRPr="001511CA" w:rsidRDefault="008F1A33" w:rsidP="008F1A33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</w:p>
    <w:p w:rsidR="008F1A33" w:rsidRPr="001511CA" w:rsidRDefault="008F1A33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 складу са чланом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138</w:t>
      </w:r>
      <w:r w:rsidRPr="001511CA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ЗЈН,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>т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рошкове припреме и подношења понуде сноси искључиво понуђач и не може </w:t>
      </w:r>
      <w:r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да </w:t>
      </w: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тражи од наручиоца накнаду трошкова.</w:t>
      </w:r>
    </w:p>
    <w:p w:rsidR="008F1A33" w:rsidRPr="00FB5A0F" w:rsidRDefault="008F1A33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1511CA">
        <w:rPr>
          <w:rFonts w:asciiTheme="minorHAnsi" w:hAnsiTheme="minorHAnsi" w:cs="Arial"/>
          <w:color w:val="auto"/>
          <w:sz w:val="22"/>
          <w:szCs w:val="22"/>
          <w:lang w:val="ru-RU"/>
        </w:rPr>
        <w:t>Ако је поступак јавне набавке обустављен из разлога који су на страни наручиоца, наручилац је дужан да понуђачу надокнади трошкове израде узорка или модела, ако су израђени у складу са техничким спецификацијама наручиоца и трошкове прибављања средства обезбеђења, под условом да је понуђач тражио накнаду тих трошкова у својој понуди.</w:t>
      </w:r>
    </w:p>
    <w:p w:rsidR="00B947A6" w:rsidRPr="00FB5A0F" w:rsidRDefault="00B947A6" w:rsidP="008F1A33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8F1A33" w:rsidRPr="001511CA" w:rsidRDefault="008F1A33" w:rsidP="008F1A33">
      <w:pPr>
        <w:spacing w:line="240" w:lineRule="auto"/>
        <w:ind w:firstLine="426"/>
        <w:jc w:val="both"/>
        <w:rPr>
          <w:rFonts w:asciiTheme="minorHAnsi" w:hAnsiTheme="minorHAnsi" w:cs="Arial"/>
          <w:b/>
          <w:bCs/>
          <w:i/>
          <w:color w:val="auto"/>
          <w:sz w:val="22"/>
          <w:szCs w:val="22"/>
          <w:lang w:val="ru-RU"/>
        </w:rPr>
      </w:pPr>
    </w:p>
    <w:p w:rsidR="005A6FC0" w:rsidRPr="00773D0B" w:rsidRDefault="005A6FC0">
      <w:pPr>
        <w:rPr>
          <w:lang w:val="ru-RU"/>
        </w:rPr>
      </w:pPr>
    </w:p>
    <w:sectPr w:rsidR="005A6FC0" w:rsidRPr="00773D0B" w:rsidSect="005A6FC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8F1A33"/>
    <w:rsid w:val="00033D14"/>
    <w:rsid w:val="00083D3C"/>
    <w:rsid w:val="001577B7"/>
    <w:rsid w:val="002445ED"/>
    <w:rsid w:val="00266878"/>
    <w:rsid w:val="003E630E"/>
    <w:rsid w:val="00404FEC"/>
    <w:rsid w:val="004677BA"/>
    <w:rsid w:val="005850BB"/>
    <w:rsid w:val="005A6FC0"/>
    <w:rsid w:val="005E29AE"/>
    <w:rsid w:val="007236E4"/>
    <w:rsid w:val="00773D0B"/>
    <w:rsid w:val="007B084C"/>
    <w:rsid w:val="008F1A33"/>
    <w:rsid w:val="00AD15D9"/>
    <w:rsid w:val="00B16AB4"/>
    <w:rsid w:val="00B24FED"/>
    <w:rsid w:val="00B54C02"/>
    <w:rsid w:val="00B7471F"/>
    <w:rsid w:val="00B74B3A"/>
    <w:rsid w:val="00B75483"/>
    <w:rsid w:val="00B947A6"/>
    <w:rsid w:val="00C3428F"/>
    <w:rsid w:val="00F52FEC"/>
    <w:rsid w:val="00F90973"/>
    <w:rsid w:val="00FB5A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A33"/>
    <w:pPr>
      <w:suppressAutoHyphens/>
      <w:spacing w:line="100" w:lineRule="atLeast"/>
      <w:jc w:val="lef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8F1A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8F1A33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er">
    <w:name w:val="header"/>
    <w:basedOn w:val="Normal"/>
    <w:link w:val="HeaderChar"/>
    <w:uiPriority w:val="99"/>
    <w:unhideWhenUsed/>
    <w:rsid w:val="00FB5A0F"/>
    <w:pPr>
      <w:tabs>
        <w:tab w:val="center" w:pos="4703"/>
        <w:tab w:val="right" w:pos="9406"/>
      </w:tabs>
      <w:suppressAutoHyphens w:val="0"/>
      <w:spacing w:line="240" w:lineRule="auto"/>
    </w:pPr>
    <w:rPr>
      <w:rFonts w:ascii="Calibri" w:eastAsia="Times New Roman" w:hAnsi="Calibri"/>
      <w:color w:val="auto"/>
      <w:kern w:val="0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B5A0F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cvetkovici</dc:creator>
  <cp:lastModifiedBy>lazarevicr</cp:lastModifiedBy>
  <cp:revision>2</cp:revision>
  <dcterms:created xsi:type="dcterms:W3CDTF">2022-07-27T09:22:00Z</dcterms:created>
  <dcterms:modified xsi:type="dcterms:W3CDTF">2022-07-27T09:22:00Z</dcterms:modified>
</cp:coreProperties>
</file>