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30" w:type="dxa"/>
        <w:tblLook w:val="04A0"/>
      </w:tblPr>
      <w:tblGrid>
        <w:gridCol w:w="3494"/>
        <w:gridCol w:w="5992"/>
      </w:tblGrid>
      <w:tr w:rsidR="00E06F01" w:rsidRPr="00A92835" w:rsidTr="00A67079">
        <w:trPr>
          <w:trHeight w:val="603"/>
        </w:trPr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E06F01" w:rsidRDefault="00E06F01" w:rsidP="009300B2">
            <w:pPr>
              <w:spacing w:line="245" w:lineRule="atLeast"/>
              <w:outlineLvl w:val="3"/>
              <w:rPr>
                <w:rFonts w:ascii="Calibri" w:hAnsi="Calibr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Основни подаци о стамбеној заједници</w:t>
            </w:r>
          </w:p>
        </w:tc>
      </w:tr>
      <w:tr w:rsidR="00E06F01" w:rsidRPr="00A92835" w:rsidTr="00A67079">
        <w:trPr>
          <w:trHeight w:val="555"/>
        </w:trPr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Адреса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Матични број: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Телефон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е-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A92835" w:rsidRDefault="00E06F01" w:rsidP="009300B2">
            <w:pPr>
              <w:spacing w:before="120" w:after="12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 Подаци о банци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и надлежном субјекту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E06F01" w:rsidRPr="00A92835" w:rsidTr="009300B2">
        <w:trPr>
          <w:trHeight w:val="749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E06F01" w:rsidRPr="00E06F01" w:rsidRDefault="009300B2" w:rsidP="009300B2">
            <w:pPr>
              <w:tabs>
                <w:tab w:val="left" w:pos="2772"/>
              </w:tabs>
              <w:spacing w:line="245" w:lineRule="atLeast"/>
              <w:ind w:right="50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Назив банке и број рачуна: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9300B2">
        <w:trPr>
          <w:trHeight w:val="844"/>
        </w:trPr>
        <w:tc>
          <w:tcPr>
            <w:tcW w:w="3494" w:type="dxa"/>
            <w:vAlign w:val="center"/>
          </w:tcPr>
          <w:p w:rsidR="009300B2" w:rsidRDefault="009300B2" w:rsidP="009300B2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Име, презиме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и ЈМБГ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субјекта надлежног за вршење послова управљања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92" w:type="dxa"/>
            <w:vAlign w:val="center"/>
          </w:tcPr>
          <w:p w:rsidR="009300B2" w:rsidRPr="00A92835" w:rsidRDefault="009300B2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9300B2">
        <w:trPr>
          <w:trHeight w:val="1328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9300B2" w:rsidRDefault="00B96AAC" w:rsidP="009300B2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9300B2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            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9300B2" w:rsidRDefault="009300B2" w:rsidP="009300B2">
            <w:pPr>
              <w:spacing w:after="258" w:line="245" w:lineRule="atLeast"/>
              <w:jc w:val="both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9300B2" w:rsidRPr="00A92835" w:rsidRDefault="009300B2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3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340B9D" w:rsidRDefault="007A66F7" w:rsidP="007A66F7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proofErr w:type="gramStart"/>
      <w:r w:rsidRPr="00A76337">
        <w:rPr>
          <w:rFonts w:ascii="Calibri" w:hAnsi="Calibri"/>
          <w:sz w:val="22"/>
          <w:szCs w:val="22"/>
        </w:rPr>
        <w:t>Право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учешћа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у поступку пријаве на Јавн</w:t>
      </w:r>
      <w:r w:rsidR="007902E2">
        <w:rPr>
          <w:rFonts w:ascii="Calibri" w:hAnsi="Calibri"/>
          <w:color w:val="000000"/>
          <w:sz w:val="22"/>
          <w:szCs w:val="22"/>
          <w:lang w:val="ru-RU"/>
        </w:rPr>
        <w:t>и</w:t>
      </w:r>
      <w:r w:rsidR="00340B9D">
        <w:rPr>
          <w:rFonts w:ascii="Calibri" w:hAnsi="Calibri"/>
          <w:color w:val="000000"/>
          <w:sz w:val="22"/>
          <w:szCs w:val="22"/>
          <w:lang w:val="ru-RU"/>
        </w:rPr>
        <w:t xml:space="preserve"> конкурс имају субјекти надлежни за вршење послова управљања у складу са законом којим се уређује одржавање зграда.</w:t>
      </w:r>
      <w:proofErr w:type="gramEnd"/>
    </w:p>
    <w:p w:rsidR="007902E2" w:rsidRPr="00340B9D" w:rsidRDefault="007A66F7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proofErr w:type="gramStart"/>
      <w:r w:rsidRPr="00A76337">
        <w:rPr>
          <w:rFonts w:ascii="Calibri" w:hAnsi="Calibri"/>
          <w:sz w:val="22"/>
          <w:szCs w:val="22"/>
        </w:rPr>
        <w:t>Пројекат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реализовати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proofErr w:type="spellStart"/>
      <w:r w:rsidRPr="00A76337">
        <w:rPr>
          <w:rFonts w:ascii="Calibri" w:hAnsi="Calibri"/>
          <w:sz w:val="22"/>
          <w:szCs w:val="22"/>
        </w:rPr>
        <w:t>радске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општине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="007902E2">
        <w:rPr>
          <w:rFonts w:ascii="Calibri" w:hAnsi="Calibri"/>
          <w:sz w:val="22"/>
          <w:szCs w:val="22"/>
        </w:rPr>
        <w:t xml:space="preserve"> и </w:t>
      </w:r>
      <w:proofErr w:type="spellStart"/>
      <w:r w:rsidR="007902E2">
        <w:rPr>
          <w:rFonts w:ascii="Calibri" w:hAnsi="Calibri"/>
          <w:sz w:val="22"/>
          <w:szCs w:val="22"/>
        </w:rPr>
        <w:t>то</w:t>
      </w:r>
      <w:proofErr w:type="spellEnd"/>
      <w:r w:rsidR="007902E2">
        <w:rPr>
          <w:rFonts w:ascii="Calibri" w:hAnsi="Calibri"/>
          <w:sz w:val="22"/>
          <w:szCs w:val="22"/>
        </w:rPr>
        <w:t xml:space="preserve"> у </w:t>
      </w:r>
      <w:proofErr w:type="spellStart"/>
      <w:r w:rsidR="007902E2">
        <w:rPr>
          <w:rFonts w:ascii="Calibri" w:hAnsi="Calibri"/>
          <w:sz w:val="22"/>
          <w:szCs w:val="22"/>
        </w:rPr>
        <w:t>урбанистичком</w:t>
      </w:r>
      <w:proofErr w:type="spellEnd"/>
      <w:r w:rsidR="007902E2">
        <w:rPr>
          <w:rFonts w:ascii="Calibri" w:hAnsi="Calibri"/>
          <w:sz w:val="22"/>
          <w:szCs w:val="22"/>
        </w:rPr>
        <w:t xml:space="preserve"> </w:t>
      </w:r>
      <w:proofErr w:type="spellStart"/>
      <w:r w:rsidR="007902E2">
        <w:rPr>
          <w:rFonts w:ascii="Calibri" w:hAnsi="Calibri"/>
          <w:sz w:val="22"/>
          <w:szCs w:val="22"/>
        </w:rPr>
        <w:t>блоку</w:t>
      </w:r>
      <w:proofErr w:type="spellEnd"/>
      <w:r w:rsidR="007902E2">
        <w:rPr>
          <w:rFonts w:ascii="Calibri" w:hAnsi="Calibri"/>
          <w:sz w:val="22"/>
          <w:szCs w:val="22"/>
        </w:rPr>
        <w:t xml:space="preserve"> </w:t>
      </w:r>
      <w:proofErr w:type="spellStart"/>
      <w:r w:rsidR="007902E2">
        <w:rPr>
          <w:rFonts w:ascii="Calibri" w:hAnsi="Calibri"/>
          <w:sz w:val="22"/>
          <w:szCs w:val="22"/>
        </w:rPr>
        <w:t>наведеном</w:t>
      </w:r>
      <w:proofErr w:type="spellEnd"/>
      <w:r w:rsidR="007902E2">
        <w:rPr>
          <w:rFonts w:ascii="Calibri" w:hAnsi="Calibri"/>
          <w:sz w:val="22"/>
          <w:szCs w:val="22"/>
        </w:rPr>
        <w:t xml:space="preserve"> у </w:t>
      </w:r>
      <w:proofErr w:type="spellStart"/>
      <w:r w:rsidR="007902E2">
        <w:rPr>
          <w:rFonts w:ascii="Calibri" w:hAnsi="Calibri"/>
          <w:sz w:val="22"/>
          <w:szCs w:val="22"/>
        </w:rPr>
        <w:t>Јавном</w:t>
      </w:r>
      <w:proofErr w:type="spellEnd"/>
      <w:r w:rsidR="007902E2">
        <w:rPr>
          <w:rFonts w:ascii="Calibri" w:hAnsi="Calibri"/>
          <w:sz w:val="22"/>
          <w:szCs w:val="22"/>
        </w:rPr>
        <w:t xml:space="preserve"> </w:t>
      </w:r>
      <w:r w:rsidR="009F15FA">
        <w:rPr>
          <w:rFonts w:ascii="Calibri" w:hAnsi="Calibri"/>
          <w:sz w:val="22"/>
          <w:szCs w:val="22"/>
          <w:lang/>
        </w:rPr>
        <w:t>конкурасу</w:t>
      </w:r>
      <w:r w:rsidR="007902E2">
        <w:rPr>
          <w:rFonts w:ascii="Calibri" w:hAnsi="Calibri"/>
          <w:sz w:val="22"/>
          <w:szCs w:val="22"/>
        </w:rPr>
        <w:t>.</w:t>
      </w:r>
      <w:proofErr w:type="gramEnd"/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>4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.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7902E2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Извод</w:t>
      </w:r>
      <w:r w:rsidR="00340B9D">
        <w:rPr>
          <w:rFonts w:ascii="Calibri" w:hAnsi="Calibri"/>
          <w:sz w:val="22"/>
          <w:szCs w:val="22"/>
          <w:lang w:val="ru-RU"/>
        </w:rPr>
        <w:t xml:space="preserve"> о стању на банковном рачуну на Јавни конкурс</w:t>
      </w:r>
      <w:r>
        <w:rPr>
          <w:rFonts w:ascii="Calibri" w:hAnsi="Calibri"/>
          <w:sz w:val="22"/>
          <w:szCs w:val="22"/>
          <w:lang w:val="ru-RU"/>
        </w:rPr>
        <w:t xml:space="preserve"> не старији од 10 дана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</w:t>
      </w:r>
      <w:r w:rsidR="00B96AAC">
        <w:rPr>
          <w:rFonts w:ascii="Calibri" w:hAnsi="Calibri"/>
          <w:color w:val="000000"/>
          <w:sz w:val="22"/>
          <w:szCs w:val="22"/>
          <w:lang w:val="ru-RU"/>
        </w:rPr>
        <w:t>И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зјаву </w:t>
      </w:r>
      <w:r w:rsidR="003955BC">
        <w:rPr>
          <w:rFonts w:ascii="Calibri" w:hAnsi="Calibri"/>
          <w:color w:val="000000"/>
          <w:sz w:val="22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 (Образац 3)</w:t>
      </w:r>
    </w:p>
    <w:p w:rsidR="00332E3A" w:rsidRPr="003955BC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Потписану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Сагласност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ће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учесник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конкурса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учествовати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у финансирању евентуалних додатних трошкова (Образац 4)</w:t>
      </w:r>
    </w:p>
    <w:p w:rsidR="00B96AAC" w:rsidRPr="00E06F01" w:rsidRDefault="00B96AAC" w:rsidP="00B96AAC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Решење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/>
          <w:color w:val="000000"/>
          <w:sz w:val="22"/>
          <w:szCs w:val="22"/>
        </w:rPr>
        <w:t>регистрацији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стамбене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заједнице и упису управника у регистар стамбених заједница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3955BC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</w:rPr>
        <w:t>5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Критеријуми за избор пројекта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Cyrl-CS"/>
        </w:rPr>
        <w:t>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7842"/>
        <w:gridCol w:w="1644"/>
      </w:tblGrid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="Calibri" w:hAnsi="Calibri"/>
                <w:sz w:val="22"/>
                <w:szCs w:val="22"/>
              </w:rPr>
              <w:t>Циљеви који се постижу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максимално 30 бодова</w:t>
            </w:r>
          </w:p>
        </w:tc>
      </w:tr>
      <w:tr w:rsidR="00A92835" w:rsidRPr="00A92835" w:rsidTr="00A92835">
        <w:tc>
          <w:tcPr>
            <w:tcW w:w="7842" w:type="dxa"/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обим задовољавања јавног интереса</w:t>
            </w:r>
          </w:p>
        </w:tc>
        <w:tc>
          <w:tcPr>
            <w:tcW w:w="1644" w:type="dxa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бодова</w:t>
            </w:r>
          </w:p>
        </w:tc>
      </w:tr>
      <w:tr w:rsidR="00A92835" w:rsidRPr="00A92835" w:rsidTr="00E06F01">
        <w:trPr>
          <w:trHeight w:val="467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степен унапређења својстава зграде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бодова</w:t>
            </w:r>
          </w:p>
        </w:tc>
      </w:tr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Референце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15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92835" w:rsidRPr="00A92835" w:rsidTr="007902E2">
        <w:trPr>
          <w:trHeight w:val="1338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ind w:left="646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статус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објекта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намена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објекти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који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уживају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неки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видова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заштите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смислу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закона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културним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добрима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-15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стамбена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стамбено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пословна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остале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- 5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92835" w:rsidRPr="00A92835" w:rsidTr="007902E2">
        <w:tc>
          <w:tcPr>
            <w:tcW w:w="7842" w:type="dxa"/>
            <w:shd w:val="pct20" w:color="auto" w:fill="auto"/>
            <w:vAlign w:val="center"/>
          </w:tcPr>
          <w:p w:rsidR="00A92835" w:rsidRPr="00E06F01" w:rsidRDefault="007902E2" w:rsidP="007902E2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Суфинансирање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других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извора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случају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недостајућег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дела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финансирање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E06F01" w:rsidRDefault="007902E2" w:rsidP="007902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25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</w:p>
        </w:tc>
      </w:tr>
      <w:tr w:rsidR="00A92835" w:rsidRPr="00A92835" w:rsidTr="00E06F01">
        <w:trPr>
          <w:trHeight w:val="68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сопствених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прихода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(10% - 5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20%-50% - 10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50% - 15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92835" w:rsidRPr="00A92835" w:rsidTr="00E06F01">
        <w:trPr>
          <w:trHeight w:val="42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78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фондова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Европске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уније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поклона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донација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легата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кредита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друго</w:t>
            </w:r>
            <w:proofErr w:type="spellEnd"/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E2" w:rsidRPr="00A92835" w:rsidTr="00E06F01">
        <w:trPr>
          <w:trHeight w:val="980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раније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буџета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Града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Београда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градских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општина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ако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јесу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обавезе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предвиђене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уговором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свему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испуњене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</w:p>
        </w:tc>
      </w:tr>
      <w:tr w:rsidR="007902E2" w:rsidRPr="00A92835" w:rsidTr="00E06F01">
        <w:tc>
          <w:tcPr>
            <w:tcW w:w="7842" w:type="dxa"/>
            <w:shd w:val="pct20" w:color="auto" w:fill="auto"/>
            <w:vAlign w:val="center"/>
          </w:tcPr>
          <w:p w:rsidR="007902E2" w:rsidRPr="00E06F01" w:rsidRDefault="00E06F01" w:rsidP="00E06F01">
            <w:pPr>
              <w:pStyle w:val="ListParagraph"/>
              <w:ind w:left="1213" w:right="120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</w:t>
            </w:r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тепен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објеката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7902E2" w:rsidRPr="00E06F01" w:rsidRDefault="00E06F01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E2" w:rsidRPr="00A92835" w:rsidTr="00E06F01">
        <w:trPr>
          <w:trHeight w:val="1002"/>
        </w:trPr>
        <w:tc>
          <w:tcPr>
            <w:tcW w:w="7842" w:type="dxa"/>
            <w:vAlign w:val="center"/>
          </w:tcPr>
          <w:p w:rsidR="007902E2" w:rsidRPr="00E06F01" w:rsidRDefault="00E06F01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степен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објеката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смањена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употребна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смањен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квалитет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становања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опасност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живот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здравље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људи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безбедност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саобраћаја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- 20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естетска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 xml:space="preserve">н бодовања по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340B9D">
        <w:rPr>
          <w:rFonts w:ascii="Calibri" w:hAnsi="Calibri"/>
          <w:sz w:val="22"/>
          <w:szCs w:val="22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 w:rsidR="00C4485C">
        <w:rPr>
          <w:rFonts w:ascii="Calibri" w:hAnsi="Calibri"/>
          <w:color w:val="000000"/>
          <w:sz w:val="22"/>
          <w:szCs w:val="22"/>
        </w:rPr>
        <w:t>Пројекти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који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буду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бодовани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укупним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бројем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испод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r w:rsidR="00340B9D">
        <w:rPr>
          <w:rFonts w:ascii="Calibri" w:hAnsi="Calibri"/>
          <w:color w:val="000000"/>
          <w:sz w:val="22"/>
          <w:szCs w:val="22"/>
        </w:rPr>
        <w:t>50</w:t>
      </w:r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биће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одбачени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6F7B3A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6F7B3A">
        <w:rPr>
          <w:rFonts w:ascii="Calibri" w:hAnsi="Calibri"/>
          <w:color w:val="000000"/>
          <w:sz w:val="22"/>
          <w:szCs w:val="22"/>
        </w:rPr>
        <w:t xml:space="preserve"> 011/2061-7</w:t>
      </w:r>
      <w:r w:rsidR="0056497F">
        <w:rPr>
          <w:rFonts w:ascii="Calibri" w:hAnsi="Calibri"/>
          <w:color w:val="000000"/>
          <w:sz w:val="22"/>
          <w:szCs w:val="22"/>
        </w:rPr>
        <w:t>52</w:t>
      </w:r>
    </w:p>
    <w:sectPr w:rsidR="00617180" w:rsidRPr="006F7B3A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7B" w:rsidRDefault="00BC1A7B" w:rsidP="00A76337">
      <w:r>
        <w:separator/>
      </w:r>
    </w:p>
  </w:endnote>
  <w:endnote w:type="continuationSeparator" w:id="0">
    <w:p w:rsidR="00BC1A7B" w:rsidRDefault="00BC1A7B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7B" w:rsidRDefault="00BC1A7B" w:rsidP="00A76337">
      <w:r>
        <w:separator/>
      </w:r>
    </w:p>
  </w:footnote>
  <w:footnote w:type="continuationSeparator" w:id="0">
    <w:p w:rsidR="00BC1A7B" w:rsidRDefault="00BC1A7B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</w:t>
    </w:r>
    <w:r w:rsidR="009F15FA">
      <w:rPr>
        <w:rFonts w:ascii="Calibri" w:hAnsi="Calibri"/>
        <w:b/>
        <w:sz w:val="20"/>
        <w:szCs w:val="20"/>
        <w:lang w:val="sr-Cyrl-CS"/>
      </w:rPr>
      <w:t>ИНВЕСТИЦИЈЕ</w:t>
    </w:r>
    <w:r w:rsidRPr="00A76337">
      <w:rPr>
        <w:rFonts w:ascii="Calibri" w:hAnsi="Calibri"/>
        <w:b/>
        <w:sz w:val="20"/>
        <w:szCs w:val="20"/>
        <w:lang w:val="sr-Cyrl-CS"/>
      </w:rPr>
      <w:t xml:space="preserve">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271FA9" w:rsidRDefault="00A76337" w:rsidP="007902E2">
    <w:pPr>
      <w:spacing w:after="571" w:line="245" w:lineRule="atLeast"/>
      <w:ind w:left="1134" w:hanging="1134"/>
      <w:jc w:val="both"/>
      <w:outlineLvl w:val="3"/>
      <w:rPr>
        <w:rFonts w:ascii="Calibri" w:hAnsi="Calibri"/>
        <w:b/>
        <w:bCs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271FA9">
      <w:rPr>
        <w:rFonts w:ascii="Calibri" w:hAnsi="Calibri"/>
        <w:b/>
        <w:bCs/>
        <w:i/>
        <w:color w:val="000000"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</w:t>
    </w:r>
    <w:r w:rsidR="00271FA9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БЕСПОВРАТНО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СУФИНАНСИРАЊЕ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 xml:space="preserve">АКТИВНОСТИ У </w:t>
    </w:r>
    <w:r w:rsidR="007902E2">
      <w:rPr>
        <w:rFonts w:ascii="Calibri" w:hAnsi="Calibri"/>
        <w:b/>
        <w:bCs/>
        <w:i/>
        <w:iCs/>
        <w:color w:val="000000"/>
        <w:sz w:val="20"/>
        <w:szCs w:val="20"/>
      </w:rPr>
      <w:t xml:space="preserve"> 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>ОКВИРУ ПРОЈЕКТА НА УНАПРЕЂЕЊУ СВОЈСТАВА ЗГРАДЕ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8"/>
  </w:num>
  <w:num w:numId="5">
    <w:abstractNumId w:val="20"/>
  </w:num>
  <w:num w:numId="6">
    <w:abstractNumId w:val="23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B6215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D06A8"/>
    <w:rsid w:val="002D6C60"/>
    <w:rsid w:val="002E4E84"/>
    <w:rsid w:val="002F3B4A"/>
    <w:rsid w:val="003146C3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A327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19C3"/>
    <w:rsid w:val="00772A8D"/>
    <w:rsid w:val="007902E2"/>
    <w:rsid w:val="007A66F7"/>
    <w:rsid w:val="007C301D"/>
    <w:rsid w:val="007C795D"/>
    <w:rsid w:val="007F333A"/>
    <w:rsid w:val="007F3DC6"/>
    <w:rsid w:val="0080047F"/>
    <w:rsid w:val="008052C3"/>
    <w:rsid w:val="0081577E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9F15FA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10F1"/>
    <w:rsid w:val="00AE283F"/>
    <w:rsid w:val="00AF163F"/>
    <w:rsid w:val="00AF55D8"/>
    <w:rsid w:val="00B1216F"/>
    <w:rsid w:val="00B2621F"/>
    <w:rsid w:val="00B3670D"/>
    <w:rsid w:val="00B37CE3"/>
    <w:rsid w:val="00B42413"/>
    <w:rsid w:val="00B75868"/>
    <w:rsid w:val="00B80A05"/>
    <w:rsid w:val="00B8297F"/>
    <w:rsid w:val="00B96AAC"/>
    <w:rsid w:val="00BB36A5"/>
    <w:rsid w:val="00BB588F"/>
    <w:rsid w:val="00BB589A"/>
    <w:rsid w:val="00BC1A7B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6735F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BC68-F412-43EE-9A67-6DC1E1E1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2638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Petric Aleksandra</cp:lastModifiedBy>
  <cp:revision>6</cp:revision>
  <cp:lastPrinted>2012-08-13T11:18:00Z</cp:lastPrinted>
  <dcterms:created xsi:type="dcterms:W3CDTF">2019-11-22T14:41:00Z</dcterms:created>
  <dcterms:modified xsi:type="dcterms:W3CDTF">2019-11-28T12:17:00Z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