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A33" w:rsidRPr="001511CA" w:rsidRDefault="008F1A33" w:rsidP="008F1A33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center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  <w:r w:rsidRPr="001511CA"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  <w:t>ОБРАЗАЦ ТРОШКОВА ПРИПРЕМЕ ПОНУДЕ</w:t>
      </w:r>
    </w:p>
    <w:p w:rsidR="007236E4" w:rsidRDefault="007236E4" w:rsidP="008F1A33">
      <w:pPr>
        <w:jc w:val="center"/>
        <w:rPr>
          <w:rFonts w:asciiTheme="minorHAnsi" w:hAnsiTheme="minorHAnsi"/>
          <w:b/>
          <w:sz w:val="22"/>
          <w:szCs w:val="22"/>
          <w:lang w:val="sr-Cyrl-CS"/>
        </w:rPr>
      </w:pPr>
    </w:p>
    <w:p w:rsidR="008F1A33" w:rsidRPr="00667BF3" w:rsidRDefault="00667BF3" w:rsidP="00F37647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  <w:r w:rsidRPr="00667BF3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  <w:t>Oдржавањe саобраћајних површина у јавном коришћењу унутар блока које су у јавној својини на територији ГО Савски венац, ЈН 2022/14</w:t>
      </w:r>
    </w:p>
    <w:p w:rsidR="008F1A33" w:rsidRPr="00667BF3" w:rsidRDefault="008F1A33" w:rsidP="008F1A33">
      <w:pPr>
        <w:spacing w:after="150"/>
        <w:rPr>
          <w:rFonts w:asciiTheme="minorHAnsi" w:hAnsiTheme="minorHAnsi"/>
          <w:sz w:val="22"/>
          <w:szCs w:val="22"/>
        </w:rPr>
      </w:pPr>
    </w:p>
    <w:p w:rsidR="00083D3C" w:rsidRPr="00083D3C" w:rsidRDefault="00083D3C" w:rsidP="00083D3C">
      <w:pPr>
        <w:spacing w:after="120"/>
        <w:jc w:val="both"/>
        <w:rPr>
          <w:rFonts w:asciiTheme="minorHAnsi" w:hAnsiTheme="minorHAnsi" w:cs="Arial"/>
          <w:b/>
          <w:i/>
          <w:sz w:val="22"/>
          <w:szCs w:val="22"/>
        </w:rPr>
      </w:pPr>
      <w:r w:rsidRPr="00083D3C">
        <w:rPr>
          <w:rFonts w:asciiTheme="minorHAnsi" w:hAnsiTheme="minorHAnsi" w:cs="Arial"/>
          <w:sz w:val="22"/>
          <w:szCs w:val="22"/>
        </w:rPr>
        <w:t xml:space="preserve">У складу са чланом 138.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>став 1.</w:t>
      </w:r>
      <w:r w:rsidRPr="00083D3C">
        <w:rPr>
          <w:rFonts w:asciiTheme="minorHAnsi" w:hAnsiTheme="minorHAnsi" w:cs="Arial"/>
          <w:sz w:val="22"/>
          <w:szCs w:val="22"/>
        </w:rPr>
        <w:t xml:space="preserve"> Закона о јавним набавкама („Службени гласник РС“, бр. 91/2019), понуђач достав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ља </w:t>
      </w:r>
      <w:r w:rsidRPr="00083D3C">
        <w:rPr>
          <w:rFonts w:asciiTheme="minorHAnsi" w:hAnsiTheme="minorHAnsi" w:cs="Arial"/>
          <w:sz w:val="22"/>
          <w:szCs w:val="22"/>
        </w:rPr>
        <w:t xml:space="preserve">укупан износ и структуру трошкова припремања понуде,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како следи у </w:t>
      </w:r>
      <w:r w:rsidRPr="00083D3C">
        <w:rPr>
          <w:rFonts w:asciiTheme="minorHAnsi" w:hAnsiTheme="minorHAnsi" w:cs="Arial"/>
          <w:sz w:val="22"/>
          <w:szCs w:val="22"/>
        </w:rPr>
        <w:t>табели:</w:t>
      </w:r>
    </w:p>
    <w:p w:rsidR="008F1A33" w:rsidRPr="00083D3C" w:rsidRDefault="008F1A33" w:rsidP="008F1A33">
      <w:pPr>
        <w:spacing w:line="240" w:lineRule="auto"/>
        <w:jc w:val="both"/>
        <w:rPr>
          <w:rFonts w:asciiTheme="minorHAnsi" w:hAnsiTheme="minorHAnsi" w:cs="Arial"/>
          <w:b/>
          <w:i/>
          <w:color w:val="auto"/>
          <w:sz w:val="22"/>
          <w:szCs w:val="22"/>
          <w:lang w:val="ru-RU"/>
        </w:rPr>
      </w:pPr>
    </w:p>
    <w:tbl>
      <w:tblPr>
        <w:tblW w:w="0" w:type="auto"/>
        <w:tblInd w:w="153" w:type="dxa"/>
        <w:tblLayout w:type="fixed"/>
        <w:tblLook w:val="0000"/>
      </w:tblPr>
      <w:tblGrid>
        <w:gridCol w:w="5565"/>
        <w:gridCol w:w="3300"/>
      </w:tblGrid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pacing w:line="240" w:lineRule="auto"/>
              <w:jc w:val="center"/>
              <w:rPr>
                <w:rFonts w:asciiTheme="minorHAnsi" w:hAnsiTheme="minorHAnsi" w:cs="Arial"/>
                <w:b/>
                <w:i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ВРСТА ТРОШКА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ИЗНОС ТРОШКА У РСД</w:t>
            </w: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F31837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i/>
                <w:color w:val="auto"/>
                <w:lang w:val="ru-RU"/>
              </w:rPr>
            </w:pPr>
          </w:p>
          <w:p w:rsidR="008F1A33" w:rsidRPr="001511CA" w:rsidRDefault="008F1A33" w:rsidP="00430CB6">
            <w:pPr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  <w:lang w:val="ru-RU"/>
              </w:rPr>
              <w:t>УКУПАН ИЗНОС ТРОШКОВА ПРИПРЕМАЊА ПОНУДЕ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</w:p>
        </w:tc>
      </w:tr>
    </w:tbl>
    <w:p w:rsidR="008F1A33" w:rsidRPr="001511CA" w:rsidRDefault="008F1A33" w:rsidP="008F1A33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</w:p>
    <w:p w:rsidR="008F1A33" w:rsidRPr="001511CA" w:rsidRDefault="008F1A33" w:rsidP="008F1A33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 складу са чланом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138</w:t>
      </w:r>
      <w:r w:rsidRPr="001511CA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ЗЈН,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т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рошкове припреме и подношења понуде сноси искључиво понуђач и не може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да 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тражи од наручиоца накнаду трошкова.</w:t>
      </w:r>
    </w:p>
    <w:p w:rsidR="008F1A33" w:rsidRPr="001511CA" w:rsidRDefault="008F1A33" w:rsidP="008F1A33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Ако је поступак јавне набавке обустављен из разлога који су на страни наручиоца, наручилац је дужан да понуђачу надокнади трошкове израде узорка или модела, ако су израђени у складу са техничким спецификацијама наручиоца и трошкове прибављања средства обезбеђења, под условом да је понуђач тражио накнаду тих трошкова у својој понуди.</w:t>
      </w:r>
    </w:p>
    <w:p w:rsidR="008F1A33" w:rsidRPr="001511CA" w:rsidRDefault="008F1A33" w:rsidP="008F1A33">
      <w:pPr>
        <w:spacing w:line="240" w:lineRule="auto"/>
        <w:ind w:firstLine="426"/>
        <w:jc w:val="both"/>
        <w:rPr>
          <w:rFonts w:asciiTheme="minorHAnsi" w:hAnsiTheme="minorHAnsi" w:cs="Arial"/>
          <w:b/>
          <w:bCs/>
          <w:i/>
          <w:color w:val="auto"/>
          <w:sz w:val="22"/>
          <w:szCs w:val="22"/>
          <w:lang w:val="ru-RU"/>
        </w:rPr>
      </w:pPr>
    </w:p>
    <w:p w:rsidR="005A6FC0" w:rsidRDefault="005A6FC0"/>
    <w:sectPr w:rsidR="005A6FC0" w:rsidSect="005A6FC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8F1A33"/>
    <w:rsid w:val="00083D3C"/>
    <w:rsid w:val="001577B7"/>
    <w:rsid w:val="002445ED"/>
    <w:rsid w:val="00266878"/>
    <w:rsid w:val="00337C49"/>
    <w:rsid w:val="004677BA"/>
    <w:rsid w:val="00583235"/>
    <w:rsid w:val="005A6FC0"/>
    <w:rsid w:val="005E29AE"/>
    <w:rsid w:val="00667BF3"/>
    <w:rsid w:val="007236E4"/>
    <w:rsid w:val="007D0149"/>
    <w:rsid w:val="008838CF"/>
    <w:rsid w:val="008E627B"/>
    <w:rsid w:val="008F1A33"/>
    <w:rsid w:val="009C26FF"/>
    <w:rsid w:val="009C77AA"/>
    <w:rsid w:val="00A6702C"/>
    <w:rsid w:val="00AA2ED5"/>
    <w:rsid w:val="00AD15D9"/>
    <w:rsid w:val="00B16AB4"/>
    <w:rsid w:val="00B24FED"/>
    <w:rsid w:val="00B54C02"/>
    <w:rsid w:val="00B7471F"/>
    <w:rsid w:val="00B75483"/>
    <w:rsid w:val="00C3428F"/>
    <w:rsid w:val="00F37647"/>
    <w:rsid w:val="00FD5299"/>
    <w:rsid w:val="00FF77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A33"/>
    <w:pPr>
      <w:suppressAutoHyphens/>
      <w:spacing w:line="100" w:lineRule="atLeast"/>
      <w:jc w:val="lef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8F1A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8F1A33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cvetkovici</dc:creator>
  <cp:lastModifiedBy>cvetkovici</cp:lastModifiedBy>
  <cp:revision>3</cp:revision>
  <dcterms:created xsi:type="dcterms:W3CDTF">2022-05-20T09:02:00Z</dcterms:created>
  <dcterms:modified xsi:type="dcterms:W3CDTF">2022-05-20T09:03:00Z</dcterms:modified>
</cp:coreProperties>
</file>