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D6" w:rsidRDefault="005830D6" w:rsidP="005830D6">
      <w:pPr>
        <w:spacing w:after="0"/>
        <w:rPr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-276225</wp:posOffset>
            </wp:positionV>
            <wp:extent cx="1574165" cy="2143125"/>
            <wp:effectExtent l="19050" t="0" r="6985" b="0"/>
            <wp:wrapNone/>
            <wp:docPr id="2" name="Picture 2" descr="SV-srednjigrb goo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-srednjigrb good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sr-Cyrl-CS"/>
        </w:rPr>
        <w:t xml:space="preserve">                                                        </w:t>
      </w: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jc w:val="center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Default="005830D6" w:rsidP="005830D6">
      <w:pPr>
        <w:spacing w:after="0"/>
        <w:rPr>
          <w:lang w:val="sr-Cyrl-CS"/>
        </w:rPr>
      </w:pPr>
    </w:p>
    <w:p w:rsidR="005830D6" w:rsidRPr="005830D6" w:rsidRDefault="005830D6" w:rsidP="005830D6">
      <w:pPr>
        <w:spacing w:after="0"/>
        <w:jc w:val="center"/>
        <w:rPr>
          <w:rFonts w:cstheme="minorHAnsi"/>
          <w:b/>
          <w:sz w:val="28"/>
          <w:szCs w:val="28"/>
          <w:lang w:val="sr-Cyrl-CS"/>
        </w:rPr>
      </w:pPr>
      <w:r w:rsidRPr="005830D6">
        <w:rPr>
          <w:rFonts w:cstheme="minorHAnsi"/>
          <w:b/>
          <w:sz w:val="28"/>
          <w:szCs w:val="28"/>
          <w:lang w:val="sr-Cyrl-CS"/>
        </w:rPr>
        <w:t>Јавна расправа-обавештење</w:t>
      </w:r>
    </w:p>
    <w:p w:rsidR="005830D6" w:rsidRDefault="005830D6" w:rsidP="005830D6">
      <w:pPr>
        <w:spacing w:after="0"/>
        <w:jc w:val="center"/>
        <w:rPr>
          <w:lang w:val="sr-Cyrl-CS"/>
        </w:rPr>
      </w:pPr>
    </w:p>
    <w:p w:rsidR="005830D6" w:rsidRPr="00FF56B1" w:rsidRDefault="005830D6" w:rsidP="005830D6">
      <w:pPr>
        <w:spacing w:after="0"/>
        <w:jc w:val="both"/>
        <w:rPr>
          <w:lang w:val="sr-Cyrl-CS"/>
        </w:rPr>
      </w:pPr>
      <w:r>
        <w:rPr>
          <w:lang w:val="sr-Cyrl-CS"/>
        </w:rPr>
        <w:t>Обавештавамо заинтересовану јавност да ће јавна  рас</w:t>
      </w:r>
      <w:r w:rsidR="008577CA">
        <w:rPr>
          <w:lang w:val="sr-Cyrl-CS"/>
        </w:rPr>
        <w:t>права поводом  доношења Плана</w:t>
      </w:r>
      <w:r>
        <w:rPr>
          <w:lang w:val="sr-Cyrl-CS"/>
        </w:rPr>
        <w:t xml:space="preserve"> развоја културе ГО Савски венац за период  2017. до 2019. године,  бити одржана у петак 03.03.2017. године у свечаној сали зграде општине, ул. Кнеза М</w:t>
      </w:r>
      <w:r>
        <w:rPr>
          <w:lang w:val="sr-Latn-CS"/>
        </w:rPr>
        <w:t>и</w:t>
      </w:r>
      <w:r>
        <w:rPr>
          <w:lang w:val="sr-Cyrl-CS"/>
        </w:rPr>
        <w:t>лоша бр. 69, са почетком у 14:00 сати.</w:t>
      </w:r>
    </w:p>
    <w:p w:rsidR="008E0A2B" w:rsidRDefault="008E0A2B" w:rsidP="005830D6">
      <w:pPr>
        <w:jc w:val="center"/>
      </w:pPr>
      <w:bookmarkStart w:id="0" w:name="_GoBack"/>
      <w:bookmarkEnd w:id="0"/>
    </w:p>
    <w:sectPr w:rsidR="008E0A2B" w:rsidSect="00555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30D6"/>
    <w:rsid w:val="005830D6"/>
    <w:rsid w:val="008577CA"/>
    <w:rsid w:val="008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grbovicn</dc:creator>
  <cp:lastModifiedBy>Jovajna</cp:lastModifiedBy>
  <cp:revision>2</cp:revision>
  <dcterms:created xsi:type="dcterms:W3CDTF">2017-02-28T13:23:00Z</dcterms:created>
  <dcterms:modified xsi:type="dcterms:W3CDTF">2017-03-01T21:17:00Z</dcterms:modified>
</cp:coreProperties>
</file>