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C58" w:rsidRPr="00402BA6" w:rsidRDefault="00304A18" w:rsidP="006E2C58">
      <w:pPr>
        <w:spacing w:line="240" w:lineRule="auto"/>
        <w:jc w:val="center"/>
        <w:rPr>
          <w:rFonts w:asciiTheme="minorHAnsi" w:hAnsiTheme="minorHAnsi" w:cstheme="minorHAnsi"/>
          <w:b/>
          <w:color w:val="auto"/>
          <w:sz w:val="22"/>
          <w:szCs w:val="22"/>
          <w:lang w:val="sr-Latn-CS"/>
        </w:rPr>
      </w:pPr>
      <w:r>
        <w:rPr>
          <w:rFonts w:asciiTheme="minorHAnsi" w:hAnsiTheme="minorHAnsi" w:cstheme="minorHAnsi"/>
          <w:b/>
          <w:color w:val="auto"/>
          <w:sz w:val="22"/>
          <w:szCs w:val="22"/>
          <w:lang w:val="sr-Cyrl-CS"/>
        </w:rPr>
        <w:t>Образац структуре цене</w:t>
      </w:r>
    </w:p>
    <w:p w:rsidR="006E2C58" w:rsidRPr="00402BA6" w:rsidRDefault="006E2C58" w:rsidP="006E2C58">
      <w:pPr>
        <w:spacing w:line="240" w:lineRule="auto"/>
        <w:jc w:val="center"/>
        <w:rPr>
          <w:rFonts w:asciiTheme="minorHAnsi" w:hAnsiTheme="minorHAnsi" w:cstheme="minorHAnsi"/>
          <w:b/>
          <w:color w:val="auto"/>
          <w:sz w:val="22"/>
          <w:szCs w:val="22"/>
          <w:lang w:val="sr-Latn-CS"/>
        </w:rPr>
      </w:pPr>
    </w:p>
    <w:p w:rsidR="006E2C58" w:rsidRDefault="006E2C58" w:rsidP="006E2C58">
      <w:pPr>
        <w:spacing w:line="240" w:lineRule="auto"/>
        <w:jc w:val="center"/>
        <w:rPr>
          <w:rFonts w:asciiTheme="minorHAnsi" w:hAnsiTheme="minorHAnsi" w:cstheme="minorHAnsi"/>
          <w:b/>
          <w:color w:val="auto"/>
          <w:sz w:val="22"/>
          <w:szCs w:val="22"/>
        </w:rPr>
      </w:pPr>
      <w:r w:rsidRPr="00402BA6">
        <w:rPr>
          <w:rFonts w:asciiTheme="minorHAnsi" w:hAnsiTheme="minorHAnsi" w:cstheme="minorHAnsi"/>
          <w:b/>
          <w:color w:val="auto"/>
          <w:sz w:val="22"/>
          <w:szCs w:val="22"/>
          <w:lang w:val="ru-RU"/>
        </w:rPr>
        <w:t xml:space="preserve">Текуће одржавање </w:t>
      </w:r>
      <w:r w:rsidR="00D65409">
        <w:rPr>
          <w:rFonts w:asciiTheme="minorHAnsi" w:hAnsiTheme="minorHAnsi" w:cstheme="minorHAnsi"/>
          <w:b/>
          <w:color w:val="auto"/>
          <w:sz w:val="22"/>
          <w:szCs w:val="22"/>
          <w:lang w:val="ru-RU"/>
        </w:rPr>
        <w:t xml:space="preserve">основних школа </w:t>
      </w:r>
      <w:r w:rsidRPr="00402BA6">
        <w:rPr>
          <w:rFonts w:asciiTheme="minorHAnsi" w:hAnsiTheme="minorHAnsi" w:cstheme="minorHAnsi"/>
          <w:b/>
          <w:color w:val="auto"/>
          <w:sz w:val="22"/>
          <w:szCs w:val="22"/>
          <w:lang w:val="ru-RU"/>
        </w:rPr>
        <w:t>на територији ГО Савски венац</w:t>
      </w:r>
      <w:r w:rsidRPr="00402BA6">
        <w:rPr>
          <w:rFonts w:asciiTheme="minorHAnsi" w:hAnsiTheme="minorHAnsi" w:cstheme="minorHAnsi"/>
          <w:b/>
          <w:color w:val="auto"/>
          <w:sz w:val="22"/>
          <w:szCs w:val="22"/>
        </w:rPr>
        <w:t>, ЈН 2023/1</w:t>
      </w:r>
      <w:r w:rsidR="00D65409">
        <w:rPr>
          <w:rFonts w:asciiTheme="minorHAnsi" w:hAnsiTheme="minorHAnsi" w:cstheme="minorHAnsi"/>
          <w:b/>
          <w:color w:val="auto"/>
          <w:sz w:val="22"/>
          <w:szCs w:val="22"/>
        </w:rPr>
        <w:t>8</w:t>
      </w:r>
    </w:p>
    <w:p w:rsidR="00D65409" w:rsidRDefault="00D65409" w:rsidP="006E2C58">
      <w:pPr>
        <w:spacing w:line="240" w:lineRule="auto"/>
        <w:jc w:val="center"/>
        <w:rPr>
          <w:rFonts w:asciiTheme="minorHAnsi" w:hAnsiTheme="minorHAnsi" w:cstheme="minorHAnsi"/>
          <w:b/>
          <w:color w:val="auto"/>
          <w:sz w:val="22"/>
          <w:szCs w:val="22"/>
        </w:rPr>
      </w:pPr>
    </w:p>
    <w:tbl>
      <w:tblPr>
        <w:tblW w:w="9794" w:type="dxa"/>
        <w:jc w:val="center"/>
        <w:tblLook w:val="04A0"/>
      </w:tblPr>
      <w:tblGrid>
        <w:gridCol w:w="729"/>
        <w:gridCol w:w="2686"/>
        <w:gridCol w:w="1027"/>
        <w:gridCol w:w="816"/>
        <w:gridCol w:w="1134"/>
        <w:gridCol w:w="1134"/>
        <w:gridCol w:w="1134"/>
        <w:gridCol w:w="1134"/>
      </w:tblGrid>
      <w:tr w:rsidR="000D2777" w:rsidRPr="00D65409" w:rsidTr="00011731">
        <w:trPr>
          <w:trHeight w:val="345"/>
          <w:jc w:val="center"/>
        </w:trPr>
        <w:tc>
          <w:tcPr>
            <w:tcW w:w="9794"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D2777" w:rsidRPr="00D65409" w:rsidRDefault="000D2777" w:rsidP="00D65409">
            <w:pPr>
              <w:suppressAutoHyphens w:val="0"/>
              <w:spacing w:line="240" w:lineRule="auto"/>
              <w:jc w:val="center"/>
              <w:rPr>
                <w:rFonts w:ascii="Calibri" w:eastAsia="Times New Roman" w:hAnsi="Calibri"/>
                <w:b/>
                <w:bCs/>
                <w:kern w:val="0"/>
                <w:sz w:val="26"/>
                <w:szCs w:val="26"/>
                <w:lang w:eastAsia="en-US"/>
              </w:rPr>
            </w:pPr>
            <w:bookmarkStart w:id="0" w:name="RANGE!A1:D17"/>
            <w:bookmarkEnd w:id="0"/>
            <w:r w:rsidRPr="00D65409">
              <w:rPr>
                <w:rFonts w:ascii="Calibri" w:eastAsia="Times New Roman" w:hAnsi="Calibri"/>
                <w:b/>
                <w:bCs/>
                <w:kern w:val="0"/>
                <w:sz w:val="26"/>
                <w:szCs w:val="26"/>
                <w:lang w:eastAsia="en-US"/>
              </w:rPr>
              <w:t>OSNOVNA ŠKOLA ANTON SKALA</w:t>
            </w:r>
          </w:p>
        </w:tc>
      </w:tr>
      <w:tr w:rsidR="00304A18" w:rsidRPr="00304A18" w:rsidTr="00011731">
        <w:trPr>
          <w:trHeight w:val="300"/>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4A18" w:rsidRPr="00304A18" w:rsidRDefault="00304A18" w:rsidP="00D65409">
            <w:pPr>
              <w:suppressAutoHyphens w:val="0"/>
              <w:spacing w:line="240" w:lineRule="auto"/>
              <w:jc w:val="center"/>
              <w:rPr>
                <w:rFonts w:ascii="Calibri" w:eastAsia="Times New Roman" w:hAnsi="Calibri"/>
                <w:b/>
                <w:bCs/>
                <w:kern w:val="0"/>
                <w:sz w:val="18"/>
                <w:szCs w:val="18"/>
                <w:lang w:eastAsia="en-US"/>
              </w:rPr>
            </w:pPr>
            <w:r w:rsidRPr="00304A18">
              <w:rPr>
                <w:rFonts w:ascii="Calibri" w:eastAsia="Times New Roman" w:hAnsi="Calibri"/>
                <w:b/>
                <w:bCs/>
                <w:kern w:val="0"/>
                <w:sz w:val="18"/>
                <w:szCs w:val="18"/>
                <w:lang w:eastAsia="en-US"/>
              </w:rPr>
              <w:t>Redni broj</w:t>
            </w:r>
          </w:p>
        </w:tc>
        <w:tc>
          <w:tcPr>
            <w:tcW w:w="2686" w:type="dxa"/>
            <w:tcBorders>
              <w:top w:val="single" w:sz="4" w:space="0" w:color="auto"/>
              <w:left w:val="nil"/>
              <w:bottom w:val="single" w:sz="4" w:space="0" w:color="auto"/>
              <w:right w:val="single" w:sz="4" w:space="0" w:color="auto"/>
            </w:tcBorders>
            <w:shd w:val="clear" w:color="auto" w:fill="auto"/>
            <w:noWrap/>
            <w:vAlign w:val="center"/>
            <w:hideMark/>
          </w:tcPr>
          <w:p w:rsidR="00304A18" w:rsidRPr="00304A18" w:rsidRDefault="00304A18" w:rsidP="00D65409">
            <w:pPr>
              <w:suppressAutoHyphens w:val="0"/>
              <w:spacing w:line="240" w:lineRule="auto"/>
              <w:jc w:val="center"/>
              <w:rPr>
                <w:rFonts w:ascii="Calibri" w:eastAsia="Times New Roman" w:hAnsi="Calibri"/>
                <w:b/>
                <w:bCs/>
                <w:kern w:val="0"/>
                <w:sz w:val="18"/>
                <w:szCs w:val="18"/>
                <w:lang w:eastAsia="en-US"/>
              </w:rPr>
            </w:pPr>
            <w:r w:rsidRPr="00304A18">
              <w:rPr>
                <w:rFonts w:ascii="Calibri" w:eastAsia="Times New Roman" w:hAnsi="Calibri"/>
                <w:b/>
                <w:bCs/>
                <w:kern w:val="0"/>
                <w:sz w:val="18"/>
                <w:szCs w:val="18"/>
                <w:lang w:eastAsia="en-US"/>
              </w:rPr>
              <w:t>Opis pozicije</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304A18" w:rsidRPr="00304A18" w:rsidRDefault="00304A18" w:rsidP="00D65409">
            <w:pPr>
              <w:suppressAutoHyphens w:val="0"/>
              <w:spacing w:line="240" w:lineRule="auto"/>
              <w:jc w:val="center"/>
              <w:rPr>
                <w:rFonts w:ascii="Calibri" w:eastAsia="Times New Roman" w:hAnsi="Calibri"/>
                <w:b/>
                <w:bCs/>
                <w:kern w:val="0"/>
                <w:sz w:val="18"/>
                <w:szCs w:val="18"/>
                <w:lang w:eastAsia="en-US"/>
              </w:rPr>
            </w:pPr>
            <w:r w:rsidRPr="00304A18">
              <w:rPr>
                <w:rFonts w:ascii="Calibri" w:eastAsia="Times New Roman" w:hAnsi="Calibri"/>
                <w:b/>
                <w:bCs/>
                <w:kern w:val="0"/>
                <w:sz w:val="18"/>
                <w:szCs w:val="18"/>
                <w:lang w:eastAsia="en-US"/>
              </w:rPr>
              <w:t>Jed. Mere</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304A18" w:rsidRPr="00304A18" w:rsidRDefault="00304A18" w:rsidP="00D65409">
            <w:pPr>
              <w:suppressAutoHyphens w:val="0"/>
              <w:spacing w:line="240" w:lineRule="auto"/>
              <w:jc w:val="center"/>
              <w:rPr>
                <w:rFonts w:ascii="Calibri" w:eastAsia="Times New Roman" w:hAnsi="Calibri"/>
                <w:b/>
                <w:bCs/>
                <w:kern w:val="0"/>
                <w:sz w:val="18"/>
                <w:szCs w:val="18"/>
                <w:lang w:eastAsia="en-US"/>
              </w:rPr>
            </w:pPr>
            <w:r w:rsidRPr="00304A18">
              <w:rPr>
                <w:rFonts w:ascii="Calibri" w:eastAsia="Times New Roman" w:hAnsi="Calibri"/>
                <w:b/>
                <w:bCs/>
                <w:kern w:val="0"/>
                <w:sz w:val="18"/>
                <w:szCs w:val="18"/>
                <w:lang w:eastAsia="en-US"/>
              </w:rPr>
              <w:t>Količina</w:t>
            </w:r>
          </w:p>
        </w:tc>
        <w:tc>
          <w:tcPr>
            <w:tcW w:w="1134" w:type="dxa"/>
            <w:tcBorders>
              <w:top w:val="single" w:sz="4" w:space="0" w:color="auto"/>
              <w:left w:val="nil"/>
              <w:bottom w:val="single" w:sz="4" w:space="0" w:color="auto"/>
              <w:right w:val="single" w:sz="4" w:space="0" w:color="auto"/>
            </w:tcBorders>
            <w:vAlign w:val="center"/>
          </w:tcPr>
          <w:p w:rsidR="00304A18" w:rsidRPr="00304A18" w:rsidRDefault="00304A18" w:rsidP="00D65409">
            <w:pPr>
              <w:suppressAutoHyphens w:val="0"/>
              <w:spacing w:line="240" w:lineRule="auto"/>
              <w:jc w:val="center"/>
              <w:rPr>
                <w:rFonts w:ascii="Calibri" w:eastAsia="Times New Roman" w:hAnsi="Calibri"/>
                <w:b/>
                <w:bCs/>
                <w:kern w:val="0"/>
                <w:sz w:val="18"/>
                <w:szCs w:val="18"/>
                <w:lang w:eastAsia="en-US"/>
              </w:rPr>
            </w:pPr>
            <w:r>
              <w:rPr>
                <w:rFonts w:ascii="Calibri" w:eastAsia="Times New Roman" w:hAnsi="Calibri"/>
                <w:b/>
                <w:bCs/>
                <w:sz w:val="18"/>
                <w:szCs w:val="18"/>
              </w:rPr>
              <w:t>Jedinična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cena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rsd</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bez</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pdv</w:t>
            </w:r>
            <w:r w:rsidRPr="00304A18">
              <w:rPr>
                <w:rFonts w:ascii="Calibri" w:eastAsia="Times New Roman" w:hAnsi="Calibri"/>
                <w:b/>
                <w:bCs/>
                <w:kern w:val="0"/>
                <w:sz w:val="18"/>
                <w:szCs w:val="18"/>
                <w:lang w:eastAsia="en-US"/>
              </w:rPr>
              <w:t>)</w:t>
            </w:r>
          </w:p>
        </w:tc>
        <w:tc>
          <w:tcPr>
            <w:tcW w:w="1134" w:type="dxa"/>
            <w:tcBorders>
              <w:top w:val="single" w:sz="4" w:space="0" w:color="auto"/>
              <w:left w:val="nil"/>
              <w:bottom w:val="single" w:sz="4" w:space="0" w:color="auto"/>
              <w:right w:val="single" w:sz="4" w:space="0" w:color="auto"/>
            </w:tcBorders>
            <w:vAlign w:val="center"/>
          </w:tcPr>
          <w:p w:rsidR="00304A18" w:rsidRPr="00304A18" w:rsidRDefault="00304A18" w:rsidP="00304A18">
            <w:pPr>
              <w:suppressAutoHyphens w:val="0"/>
              <w:spacing w:line="240" w:lineRule="auto"/>
              <w:jc w:val="center"/>
              <w:rPr>
                <w:rFonts w:ascii="Calibri" w:eastAsia="Times New Roman" w:hAnsi="Calibri"/>
                <w:b/>
                <w:bCs/>
                <w:kern w:val="0"/>
                <w:sz w:val="18"/>
                <w:szCs w:val="18"/>
                <w:lang w:eastAsia="en-US"/>
              </w:rPr>
            </w:pPr>
            <w:r>
              <w:rPr>
                <w:rFonts w:ascii="Calibri" w:eastAsia="Times New Roman" w:hAnsi="Calibri"/>
                <w:b/>
                <w:bCs/>
                <w:sz w:val="18"/>
                <w:szCs w:val="18"/>
              </w:rPr>
              <w:t>Jedinična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cena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rsd</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sa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pdv</w:t>
            </w:r>
            <w:r w:rsidRPr="00304A18">
              <w:rPr>
                <w:rFonts w:ascii="Calibri" w:eastAsia="Times New Roman" w:hAnsi="Calibri"/>
                <w:b/>
                <w:bCs/>
                <w:kern w:val="0"/>
                <w:sz w:val="18"/>
                <w:szCs w:val="18"/>
                <w:lang w:eastAsia="en-US"/>
              </w:rPr>
              <w:t>)</w:t>
            </w:r>
          </w:p>
        </w:tc>
        <w:tc>
          <w:tcPr>
            <w:tcW w:w="1134" w:type="dxa"/>
            <w:tcBorders>
              <w:top w:val="single" w:sz="4" w:space="0" w:color="auto"/>
              <w:left w:val="nil"/>
              <w:bottom w:val="single" w:sz="4" w:space="0" w:color="auto"/>
              <w:right w:val="single" w:sz="4" w:space="0" w:color="auto"/>
            </w:tcBorders>
            <w:vAlign w:val="center"/>
          </w:tcPr>
          <w:p w:rsidR="00304A18" w:rsidRPr="00304A18" w:rsidRDefault="00304A18" w:rsidP="000D2777">
            <w:pPr>
              <w:suppressAutoHyphens w:val="0"/>
              <w:spacing w:line="240" w:lineRule="auto"/>
              <w:jc w:val="center"/>
              <w:rPr>
                <w:rFonts w:ascii="Calibri" w:eastAsia="Times New Roman" w:hAnsi="Calibri"/>
                <w:b/>
                <w:bCs/>
                <w:kern w:val="0"/>
                <w:sz w:val="18"/>
                <w:szCs w:val="18"/>
                <w:lang w:eastAsia="en-US"/>
              </w:rPr>
            </w:pPr>
            <w:r>
              <w:rPr>
                <w:rFonts w:ascii="Calibri" w:eastAsia="Times New Roman" w:hAnsi="Calibri"/>
                <w:b/>
                <w:bCs/>
                <w:sz w:val="18"/>
                <w:szCs w:val="18"/>
              </w:rPr>
              <w:t>Ukupna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cena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rsd</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bez</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pdv</w:t>
            </w:r>
            <w:r w:rsidRPr="00304A18">
              <w:rPr>
                <w:rFonts w:ascii="Calibri" w:eastAsia="Times New Roman" w:hAnsi="Calibri"/>
                <w:b/>
                <w:bCs/>
                <w:kern w:val="0"/>
                <w:sz w:val="18"/>
                <w:szCs w:val="18"/>
                <w:lang w:eastAsia="en-US"/>
              </w:rPr>
              <w:t>)</w:t>
            </w:r>
          </w:p>
        </w:tc>
        <w:tc>
          <w:tcPr>
            <w:tcW w:w="1134" w:type="dxa"/>
            <w:tcBorders>
              <w:top w:val="single" w:sz="4" w:space="0" w:color="auto"/>
              <w:left w:val="nil"/>
              <w:bottom w:val="single" w:sz="4" w:space="0" w:color="auto"/>
              <w:right w:val="single" w:sz="4" w:space="0" w:color="auto"/>
            </w:tcBorders>
            <w:vAlign w:val="center"/>
          </w:tcPr>
          <w:p w:rsidR="00304A18" w:rsidRPr="00304A18" w:rsidRDefault="00304A18" w:rsidP="000D2777">
            <w:pPr>
              <w:suppressAutoHyphens w:val="0"/>
              <w:spacing w:line="240" w:lineRule="auto"/>
              <w:jc w:val="center"/>
              <w:rPr>
                <w:rFonts w:ascii="Calibri" w:eastAsia="Times New Roman" w:hAnsi="Calibri"/>
                <w:b/>
                <w:bCs/>
                <w:kern w:val="0"/>
                <w:sz w:val="18"/>
                <w:szCs w:val="18"/>
                <w:lang w:eastAsia="en-US"/>
              </w:rPr>
            </w:pPr>
            <w:r>
              <w:rPr>
                <w:rFonts w:ascii="Calibri" w:eastAsia="Times New Roman" w:hAnsi="Calibri"/>
                <w:b/>
                <w:bCs/>
                <w:sz w:val="18"/>
                <w:szCs w:val="18"/>
              </w:rPr>
              <w:t>Ukupna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cena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rsd</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sa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pdv</w:t>
            </w:r>
            <w:r w:rsidRPr="00304A18">
              <w:rPr>
                <w:rFonts w:ascii="Calibri" w:eastAsia="Times New Roman" w:hAnsi="Calibri"/>
                <w:b/>
                <w:bCs/>
                <w:kern w:val="0"/>
                <w:sz w:val="18"/>
                <w:szCs w:val="18"/>
                <w:lang w:eastAsia="en-US"/>
              </w:rPr>
              <w:t>)</w:t>
            </w:r>
          </w:p>
        </w:tc>
      </w:tr>
      <w:tr w:rsidR="00304A18" w:rsidRPr="00D65409" w:rsidTr="00011731">
        <w:trPr>
          <w:trHeight w:val="300"/>
          <w:jc w:val="center"/>
        </w:trPr>
        <w:tc>
          <w:tcPr>
            <w:tcW w:w="5258" w:type="dxa"/>
            <w:gridSpan w:val="4"/>
            <w:tcBorders>
              <w:top w:val="single" w:sz="4" w:space="0" w:color="auto"/>
              <w:left w:val="single" w:sz="4" w:space="0" w:color="auto"/>
              <w:bottom w:val="single" w:sz="4" w:space="0" w:color="auto"/>
              <w:right w:val="nil"/>
            </w:tcBorders>
            <w:shd w:val="clear" w:color="auto" w:fill="auto"/>
            <w:noWrap/>
            <w:vAlign w:val="center"/>
            <w:hideMark/>
          </w:tcPr>
          <w:p w:rsidR="00304A18" w:rsidRPr="00D65409" w:rsidRDefault="00304A18"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I sprat - Nova učionica</w:t>
            </w:r>
          </w:p>
        </w:tc>
        <w:tc>
          <w:tcPr>
            <w:tcW w:w="1134" w:type="dxa"/>
            <w:tcBorders>
              <w:top w:val="single" w:sz="4" w:space="0" w:color="auto"/>
              <w:left w:val="single" w:sz="4" w:space="0" w:color="auto"/>
              <w:bottom w:val="single" w:sz="4" w:space="0" w:color="auto"/>
              <w:right w:val="nil"/>
            </w:tcBorders>
            <w:vAlign w:val="center"/>
          </w:tcPr>
          <w:p w:rsidR="00304A18" w:rsidRPr="00D65409" w:rsidRDefault="00304A18" w:rsidP="00D65409">
            <w:pPr>
              <w:suppressAutoHyphens w:val="0"/>
              <w:spacing w:line="240" w:lineRule="auto"/>
              <w:rPr>
                <w:rFonts w:ascii="Calibri" w:eastAsia="Times New Roman" w:hAnsi="Calibri"/>
                <w:b/>
                <w:bCs/>
                <w:kern w:val="0"/>
                <w:lang w:eastAsia="en-US"/>
              </w:rPr>
            </w:pPr>
          </w:p>
        </w:tc>
        <w:tc>
          <w:tcPr>
            <w:tcW w:w="1134" w:type="dxa"/>
            <w:tcBorders>
              <w:top w:val="single" w:sz="4" w:space="0" w:color="auto"/>
              <w:left w:val="single" w:sz="4" w:space="0" w:color="auto"/>
              <w:bottom w:val="single" w:sz="4" w:space="0" w:color="auto"/>
              <w:right w:val="nil"/>
            </w:tcBorders>
            <w:vAlign w:val="center"/>
          </w:tcPr>
          <w:p w:rsidR="00304A18" w:rsidRPr="00D65409" w:rsidRDefault="00304A18" w:rsidP="00D65409">
            <w:pPr>
              <w:suppressAutoHyphens w:val="0"/>
              <w:spacing w:line="240" w:lineRule="auto"/>
              <w:rPr>
                <w:rFonts w:ascii="Calibri" w:eastAsia="Times New Roman" w:hAnsi="Calibri"/>
                <w:b/>
                <w:bCs/>
                <w:kern w:val="0"/>
                <w:lang w:eastAsia="en-US"/>
              </w:rPr>
            </w:pPr>
          </w:p>
        </w:tc>
        <w:tc>
          <w:tcPr>
            <w:tcW w:w="1134" w:type="dxa"/>
            <w:tcBorders>
              <w:top w:val="single" w:sz="4" w:space="0" w:color="auto"/>
              <w:left w:val="single" w:sz="4" w:space="0" w:color="auto"/>
              <w:bottom w:val="single" w:sz="4" w:space="0" w:color="auto"/>
              <w:right w:val="nil"/>
            </w:tcBorders>
            <w:vAlign w:val="center"/>
          </w:tcPr>
          <w:p w:rsidR="00304A18" w:rsidRPr="00D65409" w:rsidRDefault="00304A18" w:rsidP="00D65409">
            <w:pPr>
              <w:suppressAutoHyphens w:val="0"/>
              <w:spacing w:line="240" w:lineRule="auto"/>
              <w:rPr>
                <w:rFonts w:ascii="Calibri" w:eastAsia="Times New Roman" w:hAnsi="Calibri"/>
                <w:b/>
                <w:bCs/>
                <w:kern w:val="0"/>
                <w:lang w:eastAsia="en-US"/>
              </w:rPr>
            </w:pPr>
          </w:p>
        </w:tc>
        <w:tc>
          <w:tcPr>
            <w:tcW w:w="1134" w:type="dxa"/>
            <w:tcBorders>
              <w:top w:val="single" w:sz="4" w:space="0" w:color="auto"/>
              <w:left w:val="single" w:sz="4" w:space="0" w:color="auto"/>
              <w:bottom w:val="single" w:sz="4" w:space="0" w:color="auto"/>
              <w:right w:val="nil"/>
            </w:tcBorders>
            <w:vAlign w:val="center"/>
          </w:tcPr>
          <w:p w:rsidR="00304A18" w:rsidRPr="00D65409" w:rsidRDefault="00304A18" w:rsidP="00D65409">
            <w:pPr>
              <w:suppressAutoHyphens w:val="0"/>
              <w:spacing w:line="240" w:lineRule="auto"/>
              <w:rPr>
                <w:rFonts w:ascii="Calibri" w:eastAsia="Times New Roman" w:hAnsi="Calibri"/>
                <w:b/>
                <w:bCs/>
                <w:kern w:val="0"/>
                <w:lang w:eastAsia="en-US"/>
              </w:rPr>
            </w:pPr>
          </w:p>
        </w:tc>
      </w:tr>
      <w:tr w:rsidR="00304A18" w:rsidRPr="00D65409" w:rsidTr="00011731">
        <w:trPr>
          <w:trHeight w:val="900"/>
          <w:jc w:val="center"/>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304A18" w:rsidRPr="00D65409" w:rsidRDefault="00304A18"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2686" w:type="dxa"/>
            <w:tcBorders>
              <w:top w:val="nil"/>
              <w:left w:val="nil"/>
              <w:bottom w:val="single" w:sz="4" w:space="0" w:color="auto"/>
              <w:right w:val="single" w:sz="4" w:space="0" w:color="auto"/>
            </w:tcBorders>
            <w:shd w:val="clear" w:color="auto" w:fill="auto"/>
            <w:vAlign w:val="center"/>
            <w:hideMark/>
          </w:tcPr>
          <w:p w:rsidR="00304A18" w:rsidRPr="00D65409" w:rsidRDefault="00304A18"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postojeće pregrade prostorije sa odvozom otpada na gradsku deponiju. Obračun je po komadu demontirane pregrade pregrade.</w:t>
            </w:r>
          </w:p>
        </w:tc>
        <w:tc>
          <w:tcPr>
            <w:tcW w:w="1027" w:type="dxa"/>
            <w:tcBorders>
              <w:top w:val="nil"/>
              <w:left w:val="nil"/>
              <w:bottom w:val="single" w:sz="4" w:space="0" w:color="auto"/>
              <w:right w:val="single" w:sz="4" w:space="0" w:color="auto"/>
            </w:tcBorders>
            <w:shd w:val="clear" w:color="auto" w:fill="auto"/>
            <w:noWrap/>
            <w:vAlign w:val="center"/>
            <w:hideMark/>
          </w:tcPr>
          <w:p w:rsidR="00304A18" w:rsidRPr="00D65409" w:rsidRDefault="00304A18"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816" w:type="dxa"/>
            <w:tcBorders>
              <w:top w:val="nil"/>
              <w:left w:val="nil"/>
              <w:bottom w:val="single" w:sz="4" w:space="0" w:color="auto"/>
              <w:right w:val="single" w:sz="4" w:space="0" w:color="auto"/>
            </w:tcBorders>
            <w:shd w:val="clear" w:color="auto" w:fill="auto"/>
            <w:noWrap/>
            <w:vAlign w:val="center"/>
            <w:hideMark/>
          </w:tcPr>
          <w:p w:rsidR="00304A18" w:rsidRPr="00D65409" w:rsidRDefault="00304A18"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29</w:t>
            </w:r>
          </w:p>
        </w:tc>
        <w:tc>
          <w:tcPr>
            <w:tcW w:w="1134" w:type="dxa"/>
            <w:tcBorders>
              <w:top w:val="nil"/>
              <w:left w:val="nil"/>
              <w:bottom w:val="single" w:sz="4" w:space="0" w:color="auto"/>
              <w:right w:val="single" w:sz="4" w:space="0" w:color="auto"/>
            </w:tcBorders>
            <w:vAlign w:val="center"/>
          </w:tcPr>
          <w:p w:rsidR="00304A18" w:rsidRPr="00D65409" w:rsidRDefault="00304A18" w:rsidP="00D65409">
            <w:pPr>
              <w:suppressAutoHyphens w:val="0"/>
              <w:spacing w:line="240" w:lineRule="auto"/>
              <w:jc w:val="center"/>
              <w:rPr>
                <w:rFonts w:ascii="Calibri" w:eastAsia="Times New Roman" w:hAnsi="Calibri"/>
                <w:kern w:val="0"/>
                <w:lang w:eastAsia="en-US"/>
              </w:rPr>
            </w:pPr>
          </w:p>
        </w:tc>
        <w:tc>
          <w:tcPr>
            <w:tcW w:w="1134" w:type="dxa"/>
            <w:tcBorders>
              <w:top w:val="nil"/>
              <w:left w:val="nil"/>
              <w:bottom w:val="single" w:sz="4" w:space="0" w:color="auto"/>
              <w:right w:val="single" w:sz="4" w:space="0" w:color="auto"/>
            </w:tcBorders>
            <w:vAlign w:val="center"/>
          </w:tcPr>
          <w:p w:rsidR="00304A18" w:rsidRPr="00D65409" w:rsidRDefault="00304A18" w:rsidP="00D65409">
            <w:pPr>
              <w:suppressAutoHyphens w:val="0"/>
              <w:spacing w:line="240" w:lineRule="auto"/>
              <w:jc w:val="center"/>
              <w:rPr>
                <w:rFonts w:ascii="Calibri" w:eastAsia="Times New Roman" w:hAnsi="Calibri"/>
                <w:kern w:val="0"/>
                <w:lang w:eastAsia="en-US"/>
              </w:rPr>
            </w:pPr>
          </w:p>
        </w:tc>
        <w:tc>
          <w:tcPr>
            <w:tcW w:w="1134" w:type="dxa"/>
            <w:tcBorders>
              <w:top w:val="nil"/>
              <w:left w:val="nil"/>
              <w:bottom w:val="single" w:sz="4" w:space="0" w:color="auto"/>
              <w:right w:val="single" w:sz="4" w:space="0" w:color="auto"/>
            </w:tcBorders>
            <w:vAlign w:val="center"/>
          </w:tcPr>
          <w:p w:rsidR="00304A18" w:rsidRPr="00D65409" w:rsidRDefault="00304A18" w:rsidP="00D65409">
            <w:pPr>
              <w:suppressAutoHyphens w:val="0"/>
              <w:spacing w:line="240" w:lineRule="auto"/>
              <w:jc w:val="center"/>
              <w:rPr>
                <w:rFonts w:ascii="Calibri" w:eastAsia="Times New Roman" w:hAnsi="Calibri"/>
                <w:kern w:val="0"/>
                <w:lang w:eastAsia="en-US"/>
              </w:rPr>
            </w:pPr>
          </w:p>
        </w:tc>
        <w:tc>
          <w:tcPr>
            <w:tcW w:w="1134" w:type="dxa"/>
            <w:tcBorders>
              <w:top w:val="nil"/>
              <w:left w:val="nil"/>
              <w:bottom w:val="single" w:sz="4" w:space="0" w:color="auto"/>
              <w:right w:val="single" w:sz="4" w:space="0" w:color="auto"/>
            </w:tcBorders>
            <w:vAlign w:val="center"/>
          </w:tcPr>
          <w:p w:rsidR="00304A18" w:rsidRPr="00D65409" w:rsidRDefault="00304A18" w:rsidP="00D65409">
            <w:pPr>
              <w:suppressAutoHyphens w:val="0"/>
              <w:spacing w:line="240" w:lineRule="auto"/>
              <w:jc w:val="center"/>
              <w:rPr>
                <w:rFonts w:ascii="Calibri" w:eastAsia="Times New Roman" w:hAnsi="Calibri"/>
                <w:kern w:val="0"/>
                <w:lang w:eastAsia="en-US"/>
              </w:rPr>
            </w:pPr>
          </w:p>
        </w:tc>
      </w:tr>
      <w:tr w:rsidR="00304A18" w:rsidRPr="00D65409" w:rsidTr="00011731">
        <w:trPr>
          <w:trHeight w:val="2400"/>
          <w:jc w:val="center"/>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304A18" w:rsidRPr="00D65409" w:rsidRDefault="00304A18"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w:t>
            </w:r>
          </w:p>
        </w:tc>
        <w:tc>
          <w:tcPr>
            <w:tcW w:w="2686" w:type="dxa"/>
            <w:tcBorders>
              <w:top w:val="nil"/>
              <w:left w:val="nil"/>
              <w:bottom w:val="single" w:sz="4" w:space="0" w:color="auto"/>
              <w:right w:val="single" w:sz="4" w:space="0" w:color="auto"/>
            </w:tcBorders>
            <w:shd w:val="clear" w:color="auto" w:fill="auto"/>
            <w:vAlign w:val="center"/>
            <w:hideMark/>
          </w:tcPr>
          <w:p w:rsidR="00304A18" w:rsidRPr="00D65409" w:rsidRDefault="00304A18"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Nabavka, transport i ugradnja PVC fasadne bravarije dim. 300x200cm. Prоzоr је fiksirаn pоmоću оdgоvаrајućе pоdkоnstrukciје fiksirаnе u zidоvе, pаrаpеt i nаdprоzоrnik. U okviru pozicije uključena: unutrаšnja PVC klupica ( do 20cm)  i spоlјаšlјa оkаpnica оd plаstificirаnоg limа razvijene širine do 50cm. Pre ugradnje mere uzeti na licu mesta. Obračun po kom.</w:t>
            </w:r>
          </w:p>
        </w:tc>
        <w:tc>
          <w:tcPr>
            <w:tcW w:w="1027" w:type="dxa"/>
            <w:tcBorders>
              <w:top w:val="nil"/>
              <w:left w:val="nil"/>
              <w:bottom w:val="single" w:sz="4" w:space="0" w:color="auto"/>
              <w:right w:val="single" w:sz="4" w:space="0" w:color="auto"/>
            </w:tcBorders>
            <w:shd w:val="clear" w:color="auto" w:fill="auto"/>
            <w:noWrap/>
            <w:vAlign w:val="center"/>
            <w:hideMark/>
          </w:tcPr>
          <w:p w:rsidR="00304A18" w:rsidRPr="00D65409" w:rsidRDefault="00304A18"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816" w:type="dxa"/>
            <w:tcBorders>
              <w:top w:val="nil"/>
              <w:left w:val="nil"/>
              <w:bottom w:val="single" w:sz="4" w:space="0" w:color="auto"/>
              <w:right w:val="single" w:sz="4" w:space="0" w:color="auto"/>
            </w:tcBorders>
            <w:shd w:val="clear" w:color="auto" w:fill="auto"/>
            <w:noWrap/>
            <w:vAlign w:val="center"/>
            <w:hideMark/>
          </w:tcPr>
          <w:p w:rsidR="00304A18" w:rsidRPr="00D65409" w:rsidRDefault="00304A18"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1,00</w:t>
            </w:r>
          </w:p>
        </w:tc>
        <w:tc>
          <w:tcPr>
            <w:tcW w:w="1134" w:type="dxa"/>
            <w:tcBorders>
              <w:top w:val="nil"/>
              <w:left w:val="nil"/>
              <w:bottom w:val="single" w:sz="4" w:space="0" w:color="auto"/>
              <w:right w:val="single" w:sz="4" w:space="0" w:color="auto"/>
            </w:tcBorders>
            <w:vAlign w:val="center"/>
          </w:tcPr>
          <w:p w:rsidR="00304A18" w:rsidRPr="00D65409" w:rsidRDefault="00304A18" w:rsidP="00D65409">
            <w:pPr>
              <w:suppressAutoHyphens w:val="0"/>
              <w:spacing w:line="240" w:lineRule="auto"/>
              <w:jc w:val="center"/>
              <w:rPr>
                <w:rFonts w:ascii="Calibri" w:eastAsia="Times New Roman" w:hAnsi="Calibri"/>
                <w:kern w:val="0"/>
                <w:lang w:eastAsia="en-US"/>
              </w:rPr>
            </w:pPr>
          </w:p>
        </w:tc>
        <w:tc>
          <w:tcPr>
            <w:tcW w:w="1134" w:type="dxa"/>
            <w:tcBorders>
              <w:top w:val="nil"/>
              <w:left w:val="nil"/>
              <w:bottom w:val="single" w:sz="4" w:space="0" w:color="auto"/>
              <w:right w:val="single" w:sz="4" w:space="0" w:color="auto"/>
            </w:tcBorders>
            <w:vAlign w:val="center"/>
          </w:tcPr>
          <w:p w:rsidR="00304A18" w:rsidRPr="00D65409" w:rsidRDefault="00304A18" w:rsidP="00D65409">
            <w:pPr>
              <w:suppressAutoHyphens w:val="0"/>
              <w:spacing w:line="240" w:lineRule="auto"/>
              <w:jc w:val="center"/>
              <w:rPr>
                <w:rFonts w:ascii="Calibri" w:eastAsia="Times New Roman" w:hAnsi="Calibri"/>
                <w:kern w:val="0"/>
                <w:lang w:eastAsia="en-US"/>
              </w:rPr>
            </w:pPr>
          </w:p>
        </w:tc>
        <w:tc>
          <w:tcPr>
            <w:tcW w:w="1134" w:type="dxa"/>
            <w:tcBorders>
              <w:top w:val="nil"/>
              <w:left w:val="nil"/>
              <w:bottom w:val="single" w:sz="4" w:space="0" w:color="auto"/>
              <w:right w:val="single" w:sz="4" w:space="0" w:color="auto"/>
            </w:tcBorders>
            <w:vAlign w:val="center"/>
          </w:tcPr>
          <w:p w:rsidR="00304A18" w:rsidRPr="00D65409" w:rsidRDefault="00304A18" w:rsidP="00D65409">
            <w:pPr>
              <w:suppressAutoHyphens w:val="0"/>
              <w:spacing w:line="240" w:lineRule="auto"/>
              <w:jc w:val="center"/>
              <w:rPr>
                <w:rFonts w:ascii="Calibri" w:eastAsia="Times New Roman" w:hAnsi="Calibri"/>
                <w:kern w:val="0"/>
                <w:lang w:eastAsia="en-US"/>
              </w:rPr>
            </w:pPr>
          </w:p>
        </w:tc>
        <w:tc>
          <w:tcPr>
            <w:tcW w:w="1134" w:type="dxa"/>
            <w:tcBorders>
              <w:top w:val="nil"/>
              <w:left w:val="nil"/>
              <w:bottom w:val="single" w:sz="4" w:space="0" w:color="auto"/>
              <w:right w:val="single" w:sz="4" w:space="0" w:color="auto"/>
            </w:tcBorders>
            <w:vAlign w:val="center"/>
          </w:tcPr>
          <w:p w:rsidR="00304A18" w:rsidRPr="00D65409" w:rsidRDefault="00304A18" w:rsidP="00D65409">
            <w:pPr>
              <w:suppressAutoHyphens w:val="0"/>
              <w:spacing w:line="240" w:lineRule="auto"/>
              <w:jc w:val="center"/>
              <w:rPr>
                <w:rFonts w:ascii="Calibri" w:eastAsia="Times New Roman" w:hAnsi="Calibri"/>
                <w:kern w:val="0"/>
                <w:lang w:eastAsia="en-US"/>
              </w:rPr>
            </w:pPr>
          </w:p>
        </w:tc>
      </w:tr>
      <w:tr w:rsidR="00304A18" w:rsidRPr="00D65409" w:rsidTr="00011731">
        <w:trPr>
          <w:trHeight w:val="900"/>
          <w:jc w:val="center"/>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304A18" w:rsidRPr="00D65409" w:rsidRDefault="00304A18"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3</w:t>
            </w:r>
          </w:p>
        </w:tc>
        <w:tc>
          <w:tcPr>
            <w:tcW w:w="2686" w:type="dxa"/>
            <w:tcBorders>
              <w:top w:val="nil"/>
              <w:left w:val="nil"/>
              <w:bottom w:val="single" w:sz="4" w:space="0" w:color="auto"/>
              <w:right w:val="single" w:sz="4" w:space="0" w:color="auto"/>
            </w:tcBorders>
            <w:shd w:val="clear" w:color="auto" w:fill="auto"/>
            <w:vAlign w:val="center"/>
            <w:hideMark/>
          </w:tcPr>
          <w:p w:rsidR="00304A18" w:rsidRPr="00D65409" w:rsidRDefault="00304A18"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Izrada pregradnog zida učionice od gips karton ploča 12.5mm debljine 10cm sa ispunom od mineralne vune. Obračun je po m2 izvedenog pregradnog zida.</w:t>
            </w:r>
          </w:p>
        </w:tc>
        <w:tc>
          <w:tcPr>
            <w:tcW w:w="1027" w:type="dxa"/>
            <w:tcBorders>
              <w:top w:val="nil"/>
              <w:left w:val="nil"/>
              <w:bottom w:val="single" w:sz="4" w:space="0" w:color="auto"/>
              <w:right w:val="single" w:sz="4" w:space="0" w:color="auto"/>
            </w:tcBorders>
            <w:shd w:val="clear" w:color="auto" w:fill="auto"/>
            <w:noWrap/>
            <w:vAlign w:val="center"/>
            <w:hideMark/>
          </w:tcPr>
          <w:p w:rsidR="00304A18" w:rsidRPr="00D65409" w:rsidRDefault="00304A18"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816" w:type="dxa"/>
            <w:tcBorders>
              <w:top w:val="nil"/>
              <w:left w:val="nil"/>
              <w:bottom w:val="single" w:sz="4" w:space="0" w:color="auto"/>
              <w:right w:val="single" w:sz="4" w:space="0" w:color="auto"/>
            </w:tcBorders>
            <w:shd w:val="clear" w:color="auto" w:fill="auto"/>
            <w:noWrap/>
            <w:vAlign w:val="center"/>
            <w:hideMark/>
          </w:tcPr>
          <w:p w:rsidR="00304A18" w:rsidRPr="00D65409" w:rsidRDefault="00304A18"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26,00</w:t>
            </w:r>
          </w:p>
        </w:tc>
        <w:tc>
          <w:tcPr>
            <w:tcW w:w="1134" w:type="dxa"/>
            <w:tcBorders>
              <w:top w:val="nil"/>
              <w:left w:val="nil"/>
              <w:bottom w:val="single" w:sz="4" w:space="0" w:color="auto"/>
              <w:right w:val="single" w:sz="4" w:space="0" w:color="auto"/>
            </w:tcBorders>
            <w:vAlign w:val="center"/>
          </w:tcPr>
          <w:p w:rsidR="00304A18" w:rsidRPr="00D65409" w:rsidRDefault="00304A18" w:rsidP="00D65409">
            <w:pPr>
              <w:suppressAutoHyphens w:val="0"/>
              <w:spacing w:line="240" w:lineRule="auto"/>
              <w:jc w:val="center"/>
              <w:rPr>
                <w:rFonts w:ascii="Calibri" w:eastAsia="Times New Roman" w:hAnsi="Calibri"/>
                <w:kern w:val="0"/>
                <w:lang w:eastAsia="en-US"/>
              </w:rPr>
            </w:pPr>
          </w:p>
        </w:tc>
        <w:tc>
          <w:tcPr>
            <w:tcW w:w="1134" w:type="dxa"/>
            <w:tcBorders>
              <w:top w:val="nil"/>
              <w:left w:val="nil"/>
              <w:bottom w:val="single" w:sz="4" w:space="0" w:color="auto"/>
              <w:right w:val="single" w:sz="4" w:space="0" w:color="auto"/>
            </w:tcBorders>
            <w:vAlign w:val="center"/>
          </w:tcPr>
          <w:p w:rsidR="00304A18" w:rsidRPr="00D65409" w:rsidRDefault="00304A18" w:rsidP="00D65409">
            <w:pPr>
              <w:suppressAutoHyphens w:val="0"/>
              <w:spacing w:line="240" w:lineRule="auto"/>
              <w:jc w:val="center"/>
              <w:rPr>
                <w:rFonts w:ascii="Calibri" w:eastAsia="Times New Roman" w:hAnsi="Calibri"/>
                <w:kern w:val="0"/>
                <w:lang w:eastAsia="en-US"/>
              </w:rPr>
            </w:pPr>
          </w:p>
        </w:tc>
        <w:tc>
          <w:tcPr>
            <w:tcW w:w="1134" w:type="dxa"/>
            <w:tcBorders>
              <w:top w:val="nil"/>
              <w:left w:val="nil"/>
              <w:bottom w:val="single" w:sz="4" w:space="0" w:color="auto"/>
              <w:right w:val="single" w:sz="4" w:space="0" w:color="auto"/>
            </w:tcBorders>
            <w:vAlign w:val="center"/>
          </w:tcPr>
          <w:p w:rsidR="00304A18" w:rsidRPr="00D65409" w:rsidRDefault="00304A18" w:rsidP="00D65409">
            <w:pPr>
              <w:suppressAutoHyphens w:val="0"/>
              <w:spacing w:line="240" w:lineRule="auto"/>
              <w:jc w:val="center"/>
              <w:rPr>
                <w:rFonts w:ascii="Calibri" w:eastAsia="Times New Roman" w:hAnsi="Calibri"/>
                <w:kern w:val="0"/>
                <w:lang w:eastAsia="en-US"/>
              </w:rPr>
            </w:pPr>
          </w:p>
        </w:tc>
        <w:tc>
          <w:tcPr>
            <w:tcW w:w="1134" w:type="dxa"/>
            <w:tcBorders>
              <w:top w:val="nil"/>
              <w:left w:val="nil"/>
              <w:bottom w:val="single" w:sz="4" w:space="0" w:color="auto"/>
              <w:right w:val="single" w:sz="4" w:space="0" w:color="auto"/>
            </w:tcBorders>
            <w:vAlign w:val="center"/>
          </w:tcPr>
          <w:p w:rsidR="00304A18" w:rsidRPr="00D65409" w:rsidRDefault="00304A18" w:rsidP="00D65409">
            <w:pPr>
              <w:suppressAutoHyphens w:val="0"/>
              <w:spacing w:line="240" w:lineRule="auto"/>
              <w:jc w:val="center"/>
              <w:rPr>
                <w:rFonts w:ascii="Calibri" w:eastAsia="Times New Roman" w:hAnsi="Calibri"/>
                <w:kern w:val="0"/>
                <w:lang w:eastAsia="en-US"/>
              </w:rPr>
            </w:pPr>
          </w:p>
        </w:tc>
      </w:tr>
      <w:tr w:rsidR="00304A18" w:rsidRPr="00D65409" w:rsidTr="00011731">
        <w:trPr>
          <w:trHeight w:val="900"/>
          <w:jc w:val="center"/>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304A18" w:rsidRPr="00D65409" w:rsidRDefault="00304A18"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4</w:t>
            </w:r>
          </w:p>
        </w:tc>
        <w:tc>
          <w:tcPr>
            <w:tcW w:w="2686" w:type="dxa"/>
            <w:tcBorders>
              <w:top w:val="nil"/>
              <w:left w:val="nil"/>
              <w:bottom w:val="single" w:sz="4" w:space="0" w:color="auto"/>
              <w:right w:val="single" w:sz="4" w:space="0" w:color="auto"/>
            </w:tcBorders>
            <w:shd w:val="clear" w:color="auto" w:fill="auto"/>
            <w:vAlign w:val="center"/>
            <w:hideMark/>
          </w:tcPr>
          <w:p w:rsidR="00304A18" w:rsidRPr="00D65409" w:rsidRDefault="00304A18"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Izrada i montaža novih vrata od PVC profila. Dimenzija vrata je 100x210cm. Obračun je po komadu ugrađenih vrata.</w:t>
            </w:r>
          </w:p>
        </w:tc>
        <w:tc>
          <w:tcPr>
            <w:tcW w:w="1027" w:type="dxa"/>
            <w:tcBorders>
              <w:top w:val="nil"/>
              <w:left w:val="nil"/>
              <w:bottom w:val="single" w:sz="4" w:space="0" w:color="auto"/>
              <w:right w:val="single" w:sz="4" w:space="0" w:color="auto"/>
            </w:tcBorders>
            <w:shd w:val="clear" w:color="auto" w:fill="auto"/>
            <w:noWrap/>
            <w:vAlign w:val="center"/>
            <w:hideMark/>
          </w:tcPr>
          <w:p w:rsidR="00304A18" w:rsidRPr="00D65409" w:rsidRDefault="00304A18"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816" w:type="dxa"/>
            <w:tcBorders>
              <w:top w:val="nil"/>
              <w:left w:val="nil"/>
              <w:bottom w:val="single" w:sz="4" w:space="0" w:color="auto"/>
              <w:right w:val="single" w:sz="4" w:space="0" w:color="auto"/>
            </w:tcBorders>
            <w:shd w:val="clear" w:color="auto" w:fill="auto"/>
            <w:noWrap/>
            <w:vAlign w:val="center"/>
            <w:hideMark/>
          </w:tcPr>
          <w:p w:rsidR="00304A18" w:rsidRPr="00D65409" w:rsidRDefault="00304A18"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1134" w:type="dxa"/>
            <w:tcBorders>
              <w:top w:val="nil"/>
              <w:left w:val="nil"/>
              <w:bottom w:val="single" w:sz="4" w:space="0" w:color="auto"/>
              <w:right w:val="single" w:sz="4" w:space="0" w:color="auto"/>
            </w:tcBorders>
            <w:vAlign w:val="center"/>
          </w:tcPr>
          <w:p w:rsidR="00304A18" w:rsidRPr="00D65409" w:rsidRDefault="00304A18" w:rsidP="00D65409">
            <w:pPr>
              <w:suppressAutoHyphens w:val="0"/>
              <w:spacing w:line="240" w:lineRule="auto"/>
              <w:jc w:val="center"/>
              <w:rPr>
                <w:rFonts w:ascii="Calibri" w:eastAsia="Times New Roman" w:hAnsi="Calibri"/>
                <w:kern w:val="0"/>
                <w:lang w:eastAsia="en-US"/>
              </w:rPr>
            </w:pPr>
          </w:p>
        </w:tc>
        <w:tc>
          <w:tcPr>
            <w:tcW w:w="1134" w:type="dxa"/>
            <w:tcBorders>
              <w:top w:val="nil"/>
              <w:left w:val="nil"/>
              <w:bottom w:val="single" w:sz="4" w:space="0" w:color="auto"/>
              <w:right w:val="single" w:sz="4" w:space="0" w:color="auto"/>
            </w:tcBorders>
            <w:vAlign w:val="center"/>
          </w:tcPr>
          <w:p w:rsidR="00304A18" w:rsidRPr="00D65409" w:rsidRDefault="00304A18" w:rsidP="00D65409">
            <w:pPr>
              <w:suppressAutoHyphens w:val="0"/>
              <w:spacing w:line="240" w:lineRule="auto"/>
              <w:jc w:val="center"/>
              <w:rPr>
                <w:rFonts w:ascii="Calibri" w:eastAsia="Times New Roman" w:hAnsi="Calibri"/>
                <w:kern w:val="0"/>
                <w:lang w:eastAsia="en-US"/>
              </w:rPr>
            </w:pPr>
          </w:p>
        </w:tc>
        <w:tc>
          <w:tcPr>
            <w:tcW w:w="1134" w:type="dxa"/>
            <w:tcBorders>
              <w:top w:val="nil"/>
              <w:left w:val="nil"/>
              <w:bottom w:val="single" w:sz="4" w:space="0" w:color="auto"/>
              <w:right w:val="single" w:sz="4" w:space="0" w:color="auto"/>
            </w:tcBorders>
            <w:vAlign w:val="center"/>
          </w:tcPr>
          <w:p w:rsidR="00304A18" w:rsidRPr="00D65409" w:rsidRDefault="00304A18" w:rsidP="00D65409">
            <w:pPr>
              <w:suppressAutoHyphens w:val="0"/>
              <w:spacing w:line="240" w:lineRule="auto"/>
              <w:jc w:val="center"/>
              <w:rPr>
                <w:rFonts w:ascii="Calibri" w:eastAsia="Times New Roman" w:hAnsi="Calibri"/>
                <w:kern w:val="0"/>
                <w:lang w:eastAsia="en-US"/>
              </w:rPr>
            </w:pPr>
          </w:p>
        </w:tc>
        <w:tc>
          <w:tcPr>
            <w:tcW w:w="1134" w:type="dxa"/>
            <w:tcBorders>
              <w:top w:val="nil"/>
              <w:left w:val="nil"/>
              <w:bottom w:val="single" w:sz="4" w:space="0" w:color="auto"/>
              <w:right w:val="single" w:sz="4" w:space="0" w:color="auto"/>
            </w:tcBorders>
            <w:vAlign w:val="center"/>
          </w:tcPr>
          <w:p w:rsidR="00304A18" w:rsidRPr="00D65409" w:rsidRDefault="00304A18" w:rsidP="00D65409">
            <w:pPr>
              <w:suppressAutoHyphens w:val="0"/>
              <w:spacing w:line="240" w:lineRule="auto"/>
              <w:jc w:val="center"/>
              <w:rPr>
                <w:rFonts w:ascii="Calibri" w:eastAsia="Times New Roman" w:hAnsi="Calibri"/>
                <w:kern w:val="0"/>
                <w:lang w:eastAsia="en-US"/>
              </w:rPr>
            </w:pPr>
          </w:p>
        </w:tc>
      </w:tr>
      <w:tr w:rsidR="00304A18" w:rsidRPr="00D65409" w:rsidTr="00011731">
        <w:trPr>
          <w:trHeight w:val="900"/>
          <w:jc w:val="center"/>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304A18" w:rsidRPr="00D65409" w:rsidRDefault="00304A18"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5</w:t>
            </w:r>
          </w:p>
        </w:tc>
        <w:tc>
          <w:tcPr>
            <w:tcW w:w="2686" w:type="dxa"/>
            <w:tcBorders>
              <w:top w:val="nil"/>
              <w:left w:val="nil"/>
              <w:bottom w:val="single" w:sz="4" w:space="0" w:color="auto"/>
              <w:right w:val="single" w:sz="4" w:space="0" w:color="auto"/>
            </w:tcBorders>
            <w:shd w:val="clear" w:color="auto" w:fill="auto"/>
            <w:vAlign w:val="center"/>
            <w:hideMark/>
          </w:tcPr>
          <w:p w:rsidR="00304A18" w:rsidRPr="00D65409" w:rsidRDefault="00304A18"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 xml:space="preserve">Izmeštanje postojećeg radijatora na novu poziciju sa svim potrebnim predradnjama i sitnim materijalom. Obračun je </w:t>
            </w:r>
            <w:r w:rsidRPr="00D65409">
              <w:rPr>
                <w:rFonts w:ascii="Calibri" w:eastAsia="Times New Roman" w:hAnsi="Calibri"/>
                <w:kern w:val="0"/>
                <w:sz w:val="22"/>
                <w:szCs w:val="22"/>
                <w:lang w:eastAsia="en-US"/>
              </w:rPr>
              <w:lastRenderedPageBreak/>
              <w:t>paušalno za komplet izvedenu poziciju.</w:t>
            </w:r>
          </w:p>
        </w:tc>
        <w:tc>
          <w:tcPr>
            <w:tcW w:w="1027" w:type="dxa"/>
            <w:tcBorders>
              <w:top w:val="nil"/>
              <w:left w:val="nil"/>
              <w:bottom w:val="single" w:sz="4" w:space="0" w:color="auto"/>
              <w:right w:val="single" w:sz="4" w:space="0" w:color="auto"/>
            </w:tcBorders>
            <w:shd w:val="clear" w:color="auto" w:fill="auto"/>
            <w:noWrap/>
            <w:vAlign w:val="center"/>
            <w:hideMark/>
          </w:tcPr>
          <w:p w:rsidR="00304A18" w:rsidRPr="00D65409" w:rsidRDefault="00304A18"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lastRenderedPageBreak/>
              <w:t>paušalno</w:t>
            </w:r>
          </w:p>
        </w:tc>
        <w:tc>
          <w:tcPr>
            <w:tcW w:w="816" w:type="dxa"/>
            <w:tcBorders>
              <w:top w:val="nil"/>
              <w:left w:val="nil"/>
              <w:bottom w:val="single" w:sz="4" w:space="0" w:color="auto"/>
              <w:right w:val="single" w:sz="4" w:space="0" w:color="auto"/>
            </w:tcBorders>
            <w:shd w:val="clear" w:color="auto" w:fill="auto"/>
            <w:noWrap/>
            <w:vAlign w:val="center"/>
            <w:hideMark/>
          </w:tcPr>
          <w:p w:rsidR="00304A18" w:rsidRPr="00D65409" w:rsidRDefault="00304A18"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1134" w:type="dxa"/>
            <w:tcBorders>
              <w:top w:val="nil"/>
              <w:left w:val="nil"/>
              <w:bottom w:val="single" w:sz="4" w:space="0" w:color="auto"/>
              <w:right w:val="single" w:sz="4" w:space="0" w:color="auto"/>
            </w:tcBorders>
            <w:vAlign w:val="center"/>
          </w:tcPr>
          <w:p w:rsidR="00304A18" w:rsidRPr="00D65409" w:rsidRDefault="00304A18" w:rsidP="00D65409">
            <w:pPr>
              <w:suppressAutoHyphens w:val="0"/>
              <w:spacing w:line="240" w:lineRule="auto"/>
              <w:jc w:val="center"/>
              <w:rPr>
                <w:rFonts w:ascii="Calibri" w:eastAsia="Times New Roman" w:hAnsi="Calibri"/>
                <w:kern w:val="0"/>
                <w:lang w:eastAsia="en-US"/>
              </w:rPr>
            </w:pPr>
          </w:p>
        </w:tc>
        <w:tc>
          <w:tcPr>
            <w:tcW w:w="1134" w:type="dxa"/>
            <w:tcBorders>
              <w:top w:val="nil"/>
              <w:left w:val="nil"/>
              <w:bottom w:val="single" w:sz="4" w:space="0" w:color="auto"/>
              <w:right w:val="single" w:sz="4" w:space="0" w:color="auto"/>
            </w:tcBorders>
            <w:vAlign w:val="center"/>
          </w:tcPr>
          <w:p w:rsidR="00304A18" w:rsidRPr="00D65409" w:rsidRDefault="00304A18" w:rsidP="00D65409">
            <w:pPr>
              <w:suppressAutoHyphens w:val="0"/>
              <w:spacing w:line="240" w:lineRule="auto"/>
              <w:jc w:val="center"/>
              <w:rPr>
                <w:rFonts w:ascii="Calibri" w:eastAsia="Times New Roman" w:hAnsi="Calibri"/>
                <w:kern w:val="0"/>
                <w:lang w:eastAsia="en-US"/>
              </w:rPr>
            </w:pPr>
          </w:p>
        </w:tc>
        <w:tc>
          <w:tcPr>
            <w:tcW w:w="1134" w:type="dxa"/>
            <w:tcBorders>
              <w:top w:val="nil"/>
              <w:left w:val="nil"/>
              <w:bottom w:val="single" w:sz="4" w:space="0" w:color="auto"/>
              <w:right w:val="single" w:sz="4" w:space="0" w:color="auto"/>
            </w:tcBorders>
            <w:vAlign w:val="center"/>
          </w:tcPr>
          <w:p w:rsidR="00304A18" w:rsidRPr="00D65409" w:rsidRDefault="00304A18" w:rsidP="00D65409">
            <w:pPr>
              <w:suppressAutoHyphens w:val="0"/>
              <w:spacing w:line="240" w:lineRule="auto"/>
              <w:jc w:val="center"/>
              <w:rPr>
                <w:rFonts w:ascii="Calibri" w:eastAsia="Times New Roman" w:hAnsi="Calibri"/>
                <w:kern w:val="0"/>
                <w:lang w:eastAsia="en-US"/>
              </w:rPr>
            </w:pPr>
          </w:p>
        </w:tc>
        <w:tc>
          <w:tcPr>
            <w:tcW w:w="1134" w:type="dxa"/>
            <w:tcBorders>
              <w:top w:val="nil"/>
              <w:left w:val="nil"/>
              <w:bottom w:val="single" w:sz="4" w:space="0" w:color="auto"/>
              <w:right w:val="single" w:sz="4" w:space="0" w:color="auto"/>
            </w:tcBorders>
            <w:vAlign w:val="center"/>
          </w:tcPr>
          <w:p w:rsidR="00304A18" w:rsidRPr="00D65409" w:rsidRDefault="00304A18" w:rsidP="00D65409">
            <w:pPr>
              <w:suppressAutoHyphens w:val="0"/>
              <w:spacing w:line="240" w:lineRule="auto"/>
              <w:jc w:val="center"/>
              <w:rPr>
                <w:rFonts w:ascii="Calibri" w:eastAsia="Times New Roman" w:hAnsi="Calibri"/>
                <w:kern w:val="0"/>
                <w:lang w:eastAsia="en-US"/>
              </w:rPr>
            </w:pPr>
          </w:p>
        </w:tc>
      </w:tr>
      <w:tr w:rsidR="00304A18" w:rsidRPr="00D65409" w:rsidTr="00011731">
        <w:trPr>
          <w:trHeight w:val="600"/>
          <w:jc w:val="center"/>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304A18" w:rsidRPr="00D65409" w:rsidRDefault="00304A18"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lastRenderedPageBreak/>
              <w:t>6</w:t>
            </w:r>
          </w:p>
        </w:tc>
        <w:tc>
          <w:tcPr>
            <w:tcW w:w="2686" w:type="dxa"/>
            <w:tcBorders>
              <w:top w:val="nil"/>
              <w:left w:val="nil"/>
              <w:bottom w:val="single" w:sz="4" w:space="0" w:color="auto"/>
              <w:right w:val="single" w:sz="4" w:space="0" w:color="auto"/>
            </w:tcBorders>
            <w:shd w:val="clear" w:color="auto" w:fill="auto"/>
            <w:vAlign w:val="center"/>
            <w:hideMark/>
          </w:tcPr>
          <w:p w:rsidR="00304A18" w:rsidRPr="00D65409" w:rsidRDefault="00304A18"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Montaža novog laminata na pod učionice po uzoru na postojeći. Obračun je po m2 postavljenog laminata.</w:t>
            </w:r>
          </w:p>
        </w:tc>
        <w:tc>
          <w:tcPr>
            <w:tcW w:w="1027" w:type="dxa"/>
            <w:tcBorders>
              <w:top w:val="nil"/>
              <w:left w:val="nil"/>
              <w:bottom w:val="single" w:sz="4" w:space="0" w:color="auto"/>
              <w:right w:val="single" w:sz="4" w:space="0" w:color="auto"/>
            </w:tcBorders>
            <w:shd w:val="clear" w:color="auto" w:fill="auto"/>
            <w:noWrap/>
            <w:vAlign w:val="center"/>
            <w:hideMark/>
          </w:tcPr>
          <w:p w:rsidR="00304A18" w:rsidRPr="00D65409" w:rsidRDefault="00304A18"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816" w:type="dxa"/>
            <w:tcBorders>
              <w:top w:val="nil"/>
              <w:left w:val="nil"/>
              <w:bottom w:val="single" w:sz="4" w:space="0" w:color="auto"/>
              <w:right w:val="single" w:sz="4" w:space="0" w:color="auto"/>
            </w:tcBorders>
            <w:shd w:val="clear" w:color="auto" w:fill="auto"/>
            <w:noWrap/>
            <w:vAlign w:val="center"/>
            <w:hideMark/>
          </w:tcPr>
          <w:p w:rsidR="00304A18" w:rsidRPr="00D65409" w:rsidRDefault="00304A18"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12,00</w:t>
            </w:r>
          </w:p>
        </w:tc>
        <w:tc>
          <w:tcPr>
            <w:tcW w:w="1134" w:type="dxa"/>
            <w:tcBorders>
              <w:top w:val="nil"/>
              <w:left w:val="nil"/>
              <w:bottom w:val="single" w:sz="4" w:space="0" w:color="auto"/>
              <w:right w:val="single" w:sz="4" w:space="0" w:color="auto"/>
            </w:tcBorders>
            <w:vAlign w:val="center"/>
          </w:tcPr>
          <w:p w:rsidR="00304A18" w:rsidRPr="00D65409" w:rsidRDefault="00304A18" w:rsidP="00D65409">
            <w:pPr>
              <w:suppressAutoHyphens w:val="0"/>
              <w:spacing w:line="240" w:lineRule="auto"/>
              <w:jc w:val="center"/>
              <w:rPr>
                <w:rFonts w:ascii="Calibri" w:eastAsia="Times New Roman" w:hAnsi="Calibri"/>
                <w:kern w:val="0"/>
                <w:lang w:eastAsia="en-US"/>
              </w:rPr>
            </w:pPr>
          </w:p>
        </w:tc>
        <w:tc>
          <w:tcPr>
            <w:tcW w:w="1134" w:type="dxa"/>
            <w:tcBorders>
              <w:top w:val="nil"/>
              <w:left w:val="nil"/>
              <w:bottom w:val="single" w:sz="4" w:space="0" w:color="auto"/>
              <w:right w:val="single" w:sz="4" w:space="0" w:color="auto"/>
            </w:tcBorders>
            <w:vAlign w:val="center"/>
          </w:tcPr>
          <w:p w:rsidR="00304A18" w:rsidRPr="00D65409" w:rsidRDefault="00304A18" w:rsidP="00D65409">
            <w:pPr>
              <w:suppressAutoHyphens w:val="0"/>
              <w:spacing w:line="240" w:lineRule="auto"/>
              <w:jc w:val="center"/>
              <w:rPr>
                <w:rFonts w:ascii="Calibri" w:eastAsia="Times New Roman" w:hAnsi="Calibri"/>
                <w:kern w:val="0"/>
                <w:lang w:eastAsia="en-US"/>
              </w:rPr>
            </w:pPr>
          </w:p>
        </w:tc>
        <w:tc>
          <w:tcPr>
            <w:tcW w:w="1134" w:type="dxa"/>
            <w:tcBorders>
              <w:top w:val="nil"/>
              <w:left w:val="nil"/>
              <w:bottom w:val="single" w:sz="4" w:space="0" w:color="auto"/>
              <w:right w:val="single" w:sz="4" w:space="0" w:color="auto"/>
            </w:tcBorders>
            <w:vAlign w:val="center"/>
          </w:tcPr>
          <w:p w:rsidR="00304A18" w:rsidRPr="00D65409" w:rsidRDefault="00304A18" w:rsidP="00D65409">
            <w:pPr>
              <w:suppressAutoHyphens w:val="0"/>
              <w:spacing w:line="240" w:lineRule="auto"/>
              <w:jc w:val="center"/>
              <w:rPr>
                <w:rFonts w:ascii="Calibri" w:eastAsia="Times New Roman" w:hAnsi="Calibri"/>
                <w:kern w:val="0"/>
                <w:lang w:eastAsia="en-US"/>
              </w:rPr>
            </w:pPr>
          </w:p>
        </w:tc>
        <w:tc>
          <w:tcPr>
            <w:tcW w:w="1134" w:type="dxa"/>
            <w:tcBorders>
              <w:top w:val="nil"/>
              <w:left w:val="nil"/>
              <w:bottom w:val="single" w:sz="4" w:space="0" w:color="auto"/>
              <w:right w:val="single" w:sz="4" w:space="0" w:color="auto"/>
            </w:tcBorders>
            <w:vAlign w:val="center"/>
          </w:tcPr>
          <w:p w:rsidR="00304A18" w:rsidRPr="00D65409" w:rsidRDefault="00304A18" w:rsidP="00D65409">
            <w:pPr>
              <w:suppressAutoHyphens w:val="0"/>
              <w:spacing w:line="240" w:lineRule="auto"/>
              <w:jc w:val="center"/>
              <w:rPr>
                <w:rFonts w:ascii="Calibri" w:eastAsia="Times New Roman" w:hAnsi="Calibri"/>
                <w:kern w:val="0"/>
                <w:lang w:eastAsia="en-US"/>
              </w:rPr>
            </w:pPr>
          </w:p>
        </w:tc>
      </w:tr>
      <w:tr w:rsidR="00304A18" w:rsidRPr="00D65409" w:rsidTr="00011731">
        <w:trPr>
          <w:trHeight w:val="300"/>
          <w:jc w:val="center"/>
        </w:trPr>
        <w:tc>
          <w:tcPr>
            <w:tcW w:w="5258" w:type="dxa"/>
            <w:gridSpan w:val="4"/>
            <w:tcBorders>
              <w:top w:val="single" w:sz="4" w:space="0" w:color="auto"/>
              <w:left w:val="single" w:sz="4" w:space="0" w:color="auto"/>
              <w:bottom w:val="single" w:sz="4" w:space="0" w:color="auto"/>
              <w:right w:val="nil"/>
            </w:tcBorders>
            <w:shd w:val="clear" w:color="auto" w:fill="auto"/>
            <w:noWrap/>
            <w:vAlign w:val="center"/>
            <w:hideMark/>
          </w:tcPr>
          <w:p w:rsidR="00304A18" w:rsidRPr="00D65409" w:rsidRDefault="00304A18"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Prizemlje - Toalet levi</w:t>
            </w:r>
          </w:p>
        </w:tc>
        <w:tc>
          <w:tcPr>
            <w:tcW w:w="1134" w:type="dxa"/>
            <w:tcBorders>
              <w:top w:val="single" w:sz="4" w:space="0" w:color="auto"/>
              <w:left w:val="single" w:sz="4" w:space="0" w:color="auto"/>
              <w:bottom w:val="single" w:sz="4" w:space="0" w:color="auto"/>
              <w:right w:val="nil"/>
            </w:tcBorders>
            <w:vAlign w:val="center"/>
          </w:tcPr>
          <w:p w:rsidR="00304A18" w:rsidRPr="00D65409" w:rsidRDefault="00304A18" w:rsidP="00D65409">
            <w:pPr>
              <w:suppressAutoHyphens w:val="0"/>
              <w:spacing w:line="240" w:lineRule="auto"/>
              <w:rPr>
                <w:rFonts w:ascii="Calibri" w:eastAsia="Times New Roman" w:hAnsi="Calibri"/>
                <w:b/>
                <w:bCs/>
                <w:kern w:val="0"/>
                <w:lang w:eastAsia="en-US"/>
              </w:rPr>
            </w:pPr>
          </w:p>
        </w:tc>
        <w:tc>
          <w:tcPr>
            <w:tcW w:w="1134" w:type="dxa"/>
            <w:tcBorders>
              <w:top w:val="single" w:sz="4" w:space="0" w:color="auto"/>
              <w:left w:val="single" w:sz="4" w:space="0" w:color="auto"/>
              <w:bottom w:val="single" w:sz="4" w:space="0" w:color="auto"/>
              <w:right w:val="nil"/>
            </w:tcBorders>
            <w:vAlign w:val="center"/>
          </w:tcPr>
          <w:p w:rsidR="00304A18" w:rsidRPr="00D65409" w:rsidRDefault="00304A18" w:rsidP="00D65409">
            <w:pPr>
              <w:suppressAutoHyphens w:val="0"/>
              <w:spacing w:line="240" w:lineRule="auto"/>
              <w:rPr>
                <w:rFonts w:ascii="Calibri" w:eastAsia="Times New Roman" w:hAnsi="Calibri"/>
                <w:b/>
                <w:bCs/>
                <w:kern w:val="0"/>
                <w:lang w:eastAsia="en-US"/>
              </w:rPr>
            </w:pPr>
          </w:p>
        </w:tc>
        <w:tc>
          <w:tcPr>
            <w:tcW w:w="1134" w:type="dxa"/>
            <w:tcBorders>
              <w:top w:val="single" w:sz="4" w:space="0" w:color="auto"/>
              <w:left w:val="single" w:sz="4" w:space="0" w:color="auto"/>
              <w:bottom w:val="single" w:sz="4" w:space="0" w:color="auto"/>
              <w:right w:val="nil"/>
            </w:tcBorders>
            <w:vAlign w:val="center"/>
          </w:tcPr>
          <w:p w:rsidR="00304A18" w:rsidRPr="00D65409" w:rsidRDefault="00304A18" w:rsidP="00D65409">
            <w:pPr>
              <w:suppressAutoHyphens w:val="0"/>
              <w:spacing w:line="240" w:lineRule="auto"/>
              <w:rPr>
                <w:rFonts w:ascii="Calibri" w:eastAsia="Times New Roman" w:hAnsi="Calibri"/>
                <w:b/>
                <w:bCs/>
                <w:kern w:val="0"/>
                <w:lang w:eastAsia="en-US"/>
              </w:rPr>
            </w:pPr>
          </w:p>
        </w:tc>
        <w:tc>
          <w:tcPr>
            <w:tcW w:w="1134" w:type="dxa"/>
            <w:tcBorders>
              <w:top w:val="single" w:sz="4" w:space="0" w:color="auto"/>
              <w:left w:val="single" w:sz="4" w:space="0" w:color="auto"/>
              <w:bottom w:val="single" w:sz="4" w:space="0" w:color="auto"/>
              <w:right w:val="nil"/>
            </w:tcBorders>
            <w:vAlign w:val="center"/>
          </w:tcPr>
          <w:p w:rsidR="00304A18" w:rsidRPr="00D65409" w:rsidRDefault="00304A18" w:rsidP="00D65409">
            <w:pPr>
              <w:suppressAutoHyphens w:val="0"/>
              <w:spacing w:line="240" w:lineRule="auto"/>
              <w:rPr>
                <w:rFonts w:ascii="Calibri" w:eastAsia="Times New Roman" w:hAnsi="Calibri"/>
                <w:b/>
                <w:bCs/>
                <w:kern w:val="0"/>
                <w:lang w:eastAsia="en-US"/>
              </w:rPr>
            </w:pPr>
          </w:p>
        </w:tc>
      </w:tr>
      <w:tr w:rsidR="00304A18" w:rsidRPr="00D65409" w:rsidTr="00011731">
        <w:trPr>
          <w:trHeight w:val="300"/>
          <w:jc w:val="center"/>
        </w:trPr>
        <w:tc>
          <w:tcPr>
            <w:tcW w:w="729" w:type="dxa"/>
            <w:tcBorders>
              <w:top w:val="nil"/>
              <w:left w:val="single" w:sz="4" w:space="0" w:color="auto"/>
              <w:bottom w:val="single" w:sz="4" w:space="0" w:color="auto"/>
              <w:right w:val="nil"/>
            </w:tcBorders>
            <w:shd w:val="clear" w:color="auto" w:fill="auto"/>
            <w:noWrap/>
            <w:vAlign w:val="center"/>
            <w:hideMark/>
          </w:tcPr>
          <w:p w:rsidR="00304A18" w:rsidRPr="00D65409" w:rsidRDefault="00304A18"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2686" w:type="dxa"/>
            <w:tcBorders>
              <w:top w:val="nil"/>
              <w:left w:val="single" w:sz="4" w:space="0" w:color="auto"/>
              <w:bottom w:val="single" w:sz="4" w:space="0" w:color="auto"/>
              <w:right w:val="single" w:sz="4" w:space="0" w:color="auto"/>
            </w:tcBorders>
            <w:shd w:val="clear" w:color="auto" w:fill="auto"/>
            <w:vAlign w:val="center"/>
            <w:hideMark/>
          </w:tcPr>
          <w:p w:rsidR="00304A18" w:rsidRPr="00D65409" w:rsidRDefault="00304A18"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Krpljenje zidne keramike. Obračun po m2.</w:t>
            </w:r>
          </w:p>
        </w:tc>
        <w:tc>
          <w:tcPr>
            <w:tcW w:w="1027" w:type="dxa"/>
            <w:tcBorders>
              <w:top w:val="nil"/>
              <w:left w:val="nil"/>
              <w:bottom w:val="single" w:sz="4" w:space="0" w:color="auto"/>
              <w:right w:val="single" w:sz="4" w:space="0" w:color="auto"/>
            </w:tcBorders>
            <w:shd w:val="clear" w:color="auto" w:fill="auto"/>
            <w:noWrap/>
            <w:vAlign w:val="center"/>
            <w:hideMark/>
          </w:tcPr>
          <w:p w:rsidR="00304A18" w:rsidRPr="00D65409" w:rsidRDefault="00304A18"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816" w:type="dxa"/>
            <w:tcBorders>
              <w:top w:val="nil"/>
              <w:left w:val="nil"/>
              <w:bottom w:val="single" w:sz="4" w:space="0" w:color="auto"/>
              <w:right w:val="single" w:sz="4" w:space="0" w:color="auto"/>
            </w:tcBorders>
            <w:shd w:val="clear" w:color="auto" w:fill="auto"/>
            <w:noWrap/>
            <w:vAlign w:val="center"/>
            <w:hideMark/>
          </w:tcPr>
          <w:p w:rsidR="00304A18" w:rsidRPr="00D65409" w:rsidRDefault="00304A18"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2,00</w:t>
            </w:r>
          </w:p>
        </w:tc>
        <w:tc>
          <w:tcPr>
            <w:tcW w:w="1134" w:type="dxa"/>
            <w:tcBorders>
              <w:top w:val="nil"/>
              <w:left w:val="nil"/>
              <w:bottom w:val="single" w:sz="4" w:space="0" w:color="auto"/>
              <w:right w:val="single" w:sz="4" w:space="0" w:color="auto"/>
            </w:tcBorders>
            <w:vAlign w:val="center"/>
          </w:tcPr>
          <w:p w:rsidR="00304A18" w:rsidRPr="00D65409" w:rsidRDefault="00304A18" w:rsidP="00D65409">
            <w:pPr>
              <w:suppressAutoHyphens w:val="0"/>
              <w:spacing w:line="240" w:lineRule="auto"/>
              <w:jc w:val="center"/>
              <w:rPr>
                <w:rFonts w:ascii="Calibri" w:eastAsia="Times New Roman" w:hAnsi="Calibri"/>
                <w:kern w:val="0"/>
                <w:lang w:eastAsia="en-US"/>
              </w:rPr>
            </w:pPr>
          </w:p>
        </w:tc>
        <w:tc>
          <w:tcPr>
            <w:tcW w:w="1134" w:type="dxa"/>
            <w:tcBorders>
              <w:top w:val="nil"/>
              <w:left w:val="nil"/>
              <w:bottom w:val="single" w:sz="4" w:space="0" w:color="auto"/>
              <w:right w:val="single" w:sz="4" w:space="0" w:color="auto"/>
            </w:tcBorders>
            <w:vAlign w:val="center"/>
          </w:tcPr>
          <w:p w:rsidR="00304A18" w:rsidRPr="00D65409" w:rsidRDefault="00304A18" w:rsidP="00D65409">
            <w:pPr>
              <w:suppressAutoHyphens w:val="0"/>
              <w:spacing w:line="240" w:lineRule="auto"/>
              <w:jc w:val="center"/>
              <w:rPr>
                <w:rFonts w:ascii="Calibri" w:eastAsia="Times New Roman" w:hAnsi="Calibri"/>
                <w:kern w:val="0"/>
                <w:lang w:eastAsia="en-US"/>
              </w:rPr>
            </w:pPr>
          </w:p>
        </w:tc>
        <w:tc>
          <w:tcPr>
            <w:tcW w:w="1134" w:type="dxa"/>
            <w:tcBorders>
              <w:top w:val="nil"/>
              <w:left w:val="nil"/>
              <w:bottom w:val="single" w:sz="4" w:space="0" w:color="auto"/>
              <w:right w:val="single" w:sz="4" w:space="0" w:color="auto"/>
            </w:tcBorders>
            <w:vAlign w:val="center"/>
          </w:tcPr>
          <w:p w:rsidR="00304A18" w:rsidRPr="00D65409" w:rsidRDefault="00304A18" w:rsidP="00D65409">
            <w:pPr>
              <w:suppressAutoHyphens w:val="0"/>
              <w:spacing w:line="240" w:lineRule="auto"/>
              <w:jc w:val="center"/>
              <w:rPr>
                <w:rFonts w:ascii="Calibri" w:eastAsia="Times New Roman" w:hAnsi="Calibri"/>
                <w:kern w:val="0"/>
                <w:lang w:eastAsia="en-US"/>
              </w:rPr>
            </w:pPr>
          </w:p>
        </w:tc>
        <w:tc>
          <w:tcPr>
            <w:tcW w:w="1134" w:type="dxa"/>
            <w:tcBorders>
              <w:top w:val="nil"/>
              <w:left w:val="nil"/>
              <w:bottom w:val="single" w:sz="4" w:space="0" w:color="auto"/>
              <w:right w:val="single" w:sz="4" w:space="0" w:color="auto"/>
            </w:tcBorders>
            <w:vAlign w:val="center"/>
          </w:tcPr>
          <w:p w:rsidR="00304A18" w:rsidRPr="00D65409" w:rsidRDefault="00304A18" w:rsidP="00D65409">
            <w:pPr>
              <w:suppressAutoHyphens w:val="0"/>
              <w:spacing w:line="240" w:lineRule="auto"/>
              <w:jc w:val="center"/>
              <w:rPr>
                <w:rFonts w:ascii="Calibri" w:eastAsia="Times New Roman" w:hAnsi="Calibri"/>
                <w:kern w:val="0"/>
                <w:lang w:eastAsia="en-US"/>
              </w:rPr>
            </w:pPr>
          </w:p>
        </w:tc>
      </w:tr>
      <w:tr w:rsidR="00304A18" w:rsidRPr="00D65409" w:rsidTr="00011731">
        <w:trPr>
          <w:trHeight w:val="600"/>
          <w:jc w:val="center"/>
        </w:trPr>
        <w:tc>
          <w:tcPr>
            <w:tcW w:w="729" w:type="dxa"/>
            <w:tcBorders>
              <w:top w:val="nil"/>
              <w:left w:val="single" w:sz="4" w:space="0" w:color="auto"/>
              <w:bottom w:val="single" w:sz="4" w:space="0" w:color="auto"/>
              <w:right w:val="nil"/>
            </w:tcBorders>
            <w:shd w:val="clear" w:color="auto" w:fill="auto"/>
            <w:noWrap/>
            <w:vAlign w:val="center"/>
            <w:hideMark/>
          </w:tcPr>
          <w:p w:rsidR="00304A18" w:rsidRPr="00D65409" w:rsidRDefault="00304A18"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w:t>
            </w:r>
          </w:p>
        </w:tc>
        <w:tc>
          <w:tcPr>
            <w:tcW w:w="2686" w:type="dxa"/>
            <w:tcBorders>
              <w:top w:val="nil"/>
              <w:left w:val="single" w:sz="4" w:space="0" w:color="auto"/>
              <w:bottom w:val="single" w:sz="4" w:space="0" w:color="auto"/>
              <w:right w:val="single" w:sz="4" w:space="0" w:color="auto"/>
            </w:tcBorders>
            <w:shd w:val="clear" w:color="auto" w:fill="auto"/>
            <w:vAlign w:val="center"/>
            <w:hideMark/>
          </w:tcPr>
          <w:p w:rsidR="00304A18" w:rsidRPr="00D65409" w:rsidRDefault="00304A18"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Bojenje cevi grejanja i kanalizacije adekvatnom bojom. Obračun je po m obojenih cevi.</w:t>
            </w:r>
          </w:p>
        </w:tc>
        <w:tc>
          <w:tcPr>
            <w:tcW w:w="1027" w:type="dxa"/>
            <w:tcBorders>
              <w:top w:val="nil"/>
              <w:left w:val="nil"/>
              <w:bottom w:val="single" w:sz="4" w:space="0" w:color="auto"/>
              <w:right w:val="single" w:sz="4" w:space="0" w:color="auto"/>
            </w:tcBorders>
            <w:shd w:val="clear" w:color="auto" w:fill="auto"/>
            <w:noWrap/>
            <w:vAlign w:val="center"/>
            <w:hideMark/>
          </w:tcPr>
          <w:p w:rsidR="00304A18" w:rsidRPr="00D65409" w:rsidRDefault="00304A18"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 xml:space="preserve">m </w:t>
            </w:r>
          </w:p>
        </w:tc>
        <w:tc>
          <w:tcPr>
            <w:tcW w:w="816" w:type="dxa"/>
            <w:tcBorders>
              <w:top w:val="nil"/>
              <w:left w:val="nil"/>
              <w:bottom w:val="single" w:sz="4" w:space="0" w:color="auto"/>
              <w:right w:val="single" w:sz="4" w:space="0" w:color="auto"/>
            </w:tcBorders>
            <w:shd w:val="clear" w:color="auto" w:fill="auto"/>
            <w:noWrap/>
            <w:vAlign w:val="center"/>
            <w:hideMark/>
          </w:tcPr>
          <w:p w:rsidR="00304A18" w:rsidRPr="00D65409" w:rsidRDefault="00304A18"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18,5</w:t>
            </w:r>
          </w:p>
        </w:tc>
        <w:tc>
          <w:tcPr>
            <w:tcW w:w="1134" w:type="dxa"/>
            <w:tcBorders>
              <w:top w:val="nil"/>
              <w:left w:val="nil"/>
              <w:bottom w:val="single" w:sz="4" w:space="0" w:color="auto"/>
              <w:right w:val="single" w:sz="4" w:space="0" w:color="auto"/>
            </w:tcBorders>
            <w:vAlign w:val="center"/>
          </w:tcPr>
          <w:p w:rsidR="00304A18" w:rsidRPr="00D65409" w:rsidRDefault="00304A18" w:rsidP="00D65409">
            <w:pPr>
              <w:suppressAutoHyphens w:val="0"/>
              <w:spacing w:line="240" w:lineRule="auto"/>
              <w:jc w:val="center"/>
              <w:rPr>
                <w:rFonts w:ascii="Calibri" w:eastAsia="Times New Roman" w:hAnsi="Calibri"/>
                <w:kern w:val="0"/>
                <w:lang w:eastAsia="en-US"/>
              </w:rPr>
            </w:pPr>
          </w:p>
        </w:tc>
        <w:tc>
          <w:tcPr>
            <w:tcW w:w="1134" w:type="dxa"/>
            <w:tcBorders>
              <w:top w:val="nil"/>
              <w:left w:val="nil"/>
              <w:bottom w:val="single" w:sz="4" w:space="0" w:color="auto"/>
              <w:right w:val="single" w:sz="4" w:space="0" w:color="auto"/>
            </w:tcBorders>
            <w:vAlign w:val="center"/>
          </w:tcPr>
          <w:p w:rsidR="00304A18" w:rsidRPr="00D65409" w:rsidRDefault="00304A18" w:rsidP="00D65409">
            <w:pPr>
              <w:suppressAutoHyphens w:val="0"/>
              <w:spacing w:line="240" w:lineRule="auto"/>
              <w:jc w:val="center"/>
              <w:rPr>
                <w:rFonts w:ascii="Calibri" w:eastAsia="Times New Roman" w:hAnsi="Calibri"/>
                <w:kern w:val="0"/>
                <w:lang w:eastAsia="en-US"/>
              </w:rPr>
            </w:pPr>
          </w:p>
        </w:tc>
        <w:tc>
          <w:tcPr>
            <w:tcW w:w="1134" w:type="dxa"/>
            <w:tcBorders>
              <w:top w:val="nil"/>
              <w:left w:val="nil"/>
              <w:bottom w:val="single" w:sz="4" w:space="0" w:color="auto"/>
              <w:right w:val="single" w:sz="4" w:space="0" w:color="auto"/>
            </w:tcBorders>
            <w:vAlign w:val="center"/>
          </w:tcPr>
          <w:p w:rsidR="00304A18" w:rsidRPr="00D65409" w:rsidRDefault="00304A18" w:rsidP="00D65409">
            <w:pPr>
              <w:suppressAutoHyphens w:val="0"/>
              <w:spacing w:line="240" w:lineRule="auto"/>
              <w:jc w:val="center"/>
              <w:rPr>
                <w:rFonts w:ascii="Calibri" w:eastAsia="Times New Roman" w:hAnsi="Calibri"/>
                <w:kern w:val="0"/>
                <w:lang w:eastAsia="en-US"/>
              </w:rPr>
            </w:pPr>
          </w:p>
        </w:tc>
        <w:tc>
          <w:tcPr>
            <w:tcW w:w="1134" w:type="dxa"/>
            <w:tcBorders>
              <w:top w:val="nil"/>
              <w:left w:val="nil"/>
              <w:bottom w:val="single" w:sz="4" w:space="0" w:color="auto"/>
              <w:right w:val="single" w:sz="4" w:space="0" w:color="auto"/>
            </w:tcBorders>
            <w:vAlign w:val="center"/>
          </w:tcPr>
          <w:p w:rsidR="00304A18" w:rsidRPr="00D65409" w:rsidRDefault="00304A18" w:rsidP="00D65409">
            <w:pPr>
              <w:suppressAutoHyphens w:val="0"/>
              <w:spacing w:line="240" w:lineRule="auto"/>
              <w:jc w:val="center"/>
              <w:rPr>
                <w:rFonts w:ascii="Calibri" w:eastAsia="Times New Roman" w:hAnsi="Calibri"/>
                <w:kern w:val="0"/>
                <w:lang w:eastAsia="en-US"/>
              </w:rPr>
            </w:pPr>
          </w:p>
        </w:tc>
      </w:tr>
      <w:tr w:rsidR="00304A18" w:rsidRPr="00D65409" w:rsidTr="00011731">
        <w:trPr>
          <w:trHeight w:val="600"/>
          <w:jc w:val="center"/>
        </w:trPr>
        <w:tc>
          <w:tcPr>
            <w:tcW w:w="729" w:type="dxa"/>
            <w:tcBorders>
              <w:top w:val="nil"/>
              <w:left w:val="single" w:sz="4" w:space="0" w:color="auto"/>
              <w:bottom w:val="single" w:sz="4" w:space="0" w:color="auto"/>
              <w:right w:val="nil"/>
            </w:tcBorders>
            <w:shd w:val="clear" w:color="auto" w:fill="auto"/>
            <w:noWrap/>
            <w:vAlign w:val="center"/>
            <w:hideMark/>
          </w:tcPr>
          <w:p w:rsidR="00304A18" w:rsidRPr="00D65409" w:rsidRDefault="00304A18"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3</w:t>
            </w:r>
          </w:p>
        </w:tc>
        <w:tc>
          <w:tcPr>
            <w:tcW w:w="2686" w:type="dxa"/>
            <w:tcBorders>
              <w:top w:val="nil"/>
              <w:left w:val="single" w:sz="4" w:space="0" w:color="auto"/>
              <w:bottom w:val="single" w:sz="4" w:space="0" w:color="auto"/>
              <w:right w:val="single" w:sz="4" w:space="0" w:color="auto"/>
            </w:tcBorders>
            <w:shd w:val="clear" w:color="auto" w:fill="auto"/>
            <w:vAlign w:val="center"/>
            <w:hideMark/>
          </w:tcPr>
          <w:p w:rsidR="00304A18" w:rsidRPr="00D65409" w:rsidRDefault="00304A18"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Bojenje zidova i plafona poludisperzivnom bojom. Obračun po m2.</w:t>
            </w:r>
          </w:p>
        </w:tc>
        <w:tc>
          <w:tcPr>
            <w:tcW w:w="1027" w:type="dxa"/>
            <w:tcBorders>
              <w:top w:val="nil"/>
              <w:left w:val="nil"/>
              <w:bottom w:val="single" w:sz="4" w:space="0" w:color="auto"/>
              <w:right w:val="single" w:sz="4" w:space="0" w:color="auto"/>
            </w:tcBorders>
            <w:shd w:val="clear" w:color="auto" w:fill="auto"/>
            <w:noWrap/>
            <w:vAlign w:val="center"/>
            <w:hideMark/>
          </w:tcPr>
          <w:p w:rsidR="00304A18" w:rsidRPr="00D65409" w:rsidRDefault="00304A18"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816" w:type="dxa"/>
            <w:tcBorders>
              <w:top w:val="nil"/>
              <w:left w:val="nil"/>
              <w:bottom w:val="single" w:sz="4" w:space="0" w:color="auto"/>
              <w:right w:val="single" w:sz="4" w:space="0" w:color="auto"/>
            </w:tcBorders>
            <w:shd w:val="clear" w:color="auto" w:fill="auto"/>
            <w:noWrap/>
            <w:vAlign w:val="center"/>
            <w:hideMark/>
          </w:tcPr>
          <w:p w:rsidR="00304A18" w:rsidRPr="00D65409" w:rsidRDefault="00304A18"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19,00</w:t>
            </w:r>
          </w:p>
        </w:tc>
        <w:tc>
          <w:tcPr>
            <w:tcW w:w="1134" w:type="dxa"/>
            <w:tcBorders>
              <w:top w:val="nil"/>
              <w:left w:val="nil"/>
              <w:bottom w:val="single" w:sz="4" w:space="0" w:color="auto"/>
              <w:right w:val="single" w:sz="4" w:space="0" w:color="auto"/>
            </w:tcBorders>
            <w:vAlign w:val="center"/>
          </w:tcPr>
          <w:p w:rsidR="00304A18" w:rsidRPr="00D65409" w:rsidRDefault="00304A18" w:rsidP="00D65409">
            <w:pPr>
              <w:suppressAutoHyphens w:val="0"/>
              <w:spacing w:line="240" w:lineRule="auto"/>
              <w:jc w:val="center"/>
              <w:rPr>
                <w:rFonts w:ascii="Calibri" w:eastAsia="Times New Roman" w:hAnsi="Calibri"/>
                <w:kern w:val="0"/>
                <w:lang w:eastAsia="en-US"/>
              </w:rPr>
            </w:pPr>
          </w:p>
        </w:tc>
        <w:tc>
          <w:tcPr>
            <w:tcW w:w="1134" w:type="dxa"/>
            <w:tcBorders>
              <w:top w:val="nil"/>
              <w:left w:val="nil"/>
              <w:bottom w:val="single" w:sz="4" w:space="0" w:color="auto"/>
              <w:right w:val="single" w:sz="4" w:space="0" w:color="auto"/>
            </w:tcBorders>
            <w:vAlign w:val="center"/>
          </w:tcPr>
          <w:p w:rsidR="00304A18" w:rsidRPr="00D65409" w:rsidRDefault="00304A18" w:rsidP="00D65409">
            <w:pPr>
              <w:suppressAutoHyphens w:val="0"/>
              <w:spacing w:line="240" w:lineRule="auto"/>
              <w:jc w:val="center"/>
              <w:rPr>
                <w:rFonts w:ascii="Calibri" w:eastAsia="Times New Roman" w:hAnsi="Calibri"/>
                <w:kern w:val="0"/>
                <w:lang w:eastAsia="en-US"/>
              </w:rPr>
            </w:pPr>
          </w:p>
        </w:tc>
        <w:tc>
          <w:tcPr>
            <w:tcW w:w="1134" w:type="dxa"/>
            <w:tcBorders>
              <w:top w:val="nil"/>
              <w:left w:val="nil"/>
              <w:bottom w:val="single" w:sz="4" w:space="0" w:color="auto"/>
              <w:right w:val="single" w:sz="4" w:space="0" w:color="auto"/>
            </w:tcBorders>
            <w:vAlign w:val="center"/>
          </w:tcPr>
          <w:p w:rsidR="00304A18" w:rsidRPr="00D65409" w:rsidRDefault="00304A18" w:rsidP="00D65409">
            <w:pPr>
              <w:suppressAutoHyphens w:val="0"/>
              <w:spacing w:line="240" w:lineRule="auto"/>
              <w:jc w:val="center"/>
              <w:rPr>
                <w:rFonts w:ascii="Calibri" w:eastAsia="Times New Roman" w:hAnsi="Calibri"/>
                <w:kern w:val="0"/>
                <w:lang w:eastAsia="en-US"/>
              </w:rPr>
            </w:pPr>
          </w:p>
        </w:tc>
        <w:tc>
          <w:tcPr>
            <w:tcW w:w="1134" w:type="dxa"/>
            <w:tcBorders>
              <w:top w:val="nil"/>
              <w:left w:val="nil"/>
              <w:bottom w:val="single" w:sz="4" w:space="0" w:color="auto"/>
              <w:right w:val="single" w:sz="4" w:space="0" w:color="auto"/>
            </w:tcBorders>
            <w:vAlign w:val="center"/>
          </w:tcPr>
          <w:p w:rsidR="00304A18" w:rsidRPr="00D65409" w:rsidRDefault="00304A18" w:rsidP="00D65409">
            <w:pPr>
              <w:suppressAutoHyphens w:val="0"/>
              <w:spacing w:line="240" w:lineRule="auto"/>
              <w:jc w:val="center"/>
              <w:rPr>
                <w:rFonts w:ascii="Calibri" w:eastAsia="Times New Roman" w:hAnsi="Calibri"/>
                <w:kern w:val="0"/>
                <w:lang w:eastAsia="en-US"/>
              </w:rPr>
            </w:pPr>
          </w:p>
        </w:tc>
      </w:tr>
      <w:tr w:rsidR="00304A18" w:rsidRPr="00D65409" w:rsidTr="00011731">
        <w:trPr>
          <w:trHeight w:val="600"/>
          <w:jc w:val="center"/>
        </w:trPr>
        <w:tc>
          <w:tcPr>
            <w:tcW w:w="729" w:type="dxa"/>
            <w:tcBorders>
              <w:top w:val="nil"/>
              <w:left w:val="single" w:sz="4" w:space="0" w:color="auto"/>
              <w:bottom w:val="single" w:sz="4" w:space="0" w:color="auto"/>
              <w:right w:val="nil"/>
            </w:tcBorders>
            <w:shd w:val="clear" w:color="auto" w:fill="auto"/>
            <w:noWrap/>
            <w:vAlign w:val="center"/>
            <w:hideMark/>
          </w:tcPr>
          <w:p w:rsidR="00304A18" w:rsidRPr="00D65409" w:rsidRDefault="00304A18"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4</w:t>
            </w:r>
          </w:p>
        </w:tc>
        <w:tc>
          <w:tcPr>
            <w:tcW w:w="2686" w:type="dxa"/>
            <w:tcBorders>
              <w:top w:val="nil"/>
              <w:left w:val="single" w:sz="4" w:space="0" w:color="auto"/>
              <w:bottom w:val="single" w:sz="4" w:space="0" w:color="auto"/>
              <w:right w:val="single" w:sz="4" w:space="0" w:color="auto"/>
            </w:tcBorders>
            <w:shd w:val="clear" w:color="auto" w:fill="auto"/>
            <w:vAlign w:val="center"/>
            <w:hideMark/>
          </w:tcPr>
          <w:p w:rsidR="00304A18" w:rsidRPr="00D65409" w:rsidRDefault="00304A18"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Sanacija vrha pregradnog zida širine 20cm cementnim malterom. Obračun po m saniranog zida</w:t>
            </w:r>
          </w:p>
        </w:tc>
        <w:tc>
          <w:tcPr>
            <w:tcW w:w="1027" w:type="dxa"/>
            <w:tcBorders>
              <w:top w:val="nil"/>
              <w:left w:val="nil"/>
              <w:bottom w:val="single" w:sz="4" w:space="0" w:color="auto"/>
              <w:right w:val="single" w:sz="4" w:space="0" w:color="auto"/>
            </w:tcBorders>
            <w:shd w:val="clear" w:color="auto" w:fill="auto"/>
            <w:noWrap/>
            <w:vAlign w:val="center"/>
            <w:hideMark/>
          </w:tcPr>
          <w:p w:rsidR="00304A18" w:rsidRPr="00D65409" w:rsidRDefault="00304A18"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w:t>
            </w:r>
          </w:p>
        </w:tc>
        <w:tc>
          <w:tcPr>
            <w:tcW w:w="816" w:type="dxa"/>
            <w:tcBorders>
              <w:top w:val="nil"/>
              <w:left w:val="nil"/>
              <w:bottom w:val="single" w:sz="4" w:space="0" w:color="auto"/>
              <w:right w:val="single" w:sz="4" w:space="0" w:color="auto"/>
            </w:tcBorders>
            <w:shd w:val="clear" w:color="auto" w:fill="auto"/>
            <w:noWrap/>
            <w:vAlign w:val="center"/>
            <w:hideMark/>
          </w:tcPr>
          <w:p w:rsidR="00304A18" w:rsidRPr="00D65409" w:rsidRDefault="00304A18"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10,00</w:t>
            </w:r>
          </w:p>
        </w:tc>
        <w:tc>
          <w:tcPr>
            <w:tcW w:w="1134" w:type="dxa"/>
            <w:tcBorders>
              <w:top w:val="nil"/>
              <w:left w:val="nil"/>
              <w:bottom w:val="single" w:sz="4" w:space="0" w:color="auto"/>
              <w:right w:val="single" w:sz="4" w:space="0" w:color="auto"/>
            </w:tcBorders>
            <w:vAlign w:val="center"/>
          </w:tcPr>
          <w:p w:rsidR="00304A18" w:rsidRPr="00D65409" w:rsidRDefault="00304A18" w:rsidP="00D65409">
            <w:pPr>
              <w:suppressAutoHyphens w:val="0"/>
              <w:spacing w:line="240" w:lineRule="auto"/>
              <w:jc w:val="center"/>
              <w:rPr>
                <w:rFonts w:ascii="Calibri" w:eastAsia="Times New Roman" w:hAnsi="Calibri"/>
                <w:kern w:val="0"/>
                <w:lang w:eastAsia="en-US"/>
              </w:rPr>
            </w:pPr>
          </w:p>
        </w:tc>
        <w:tc>
          <w:tcPr>
            <w:tcW w:w="1134" w:type="dxa"/>
            <w:tcBorders>
              <w:top w:val="nil"/>
              <w:left w:val="nil"/>
              <w:bottom w:val="single" w:sz="4" w:space="0" w:color="auto"/>
              <w:right w:val="single" w:sz="4" w:space="0" w:color="auto"/>
            </w:tcBorders>
            <w:vAlign w:val="center"/>
          </w:tcPr>
          <w:p w:rsidR="00304A18" w:rsidRPr="00D65409" w:rsidRDefault="00304A18" w:rsidP="00D65409">
            <w:pPr>
              <w:suppressAutoHyphens w:val="0"/>
              <w:spacing w:line="240" w:lineRule="auto"/>
              <w:jc w:val="center"/>
              <w:rPr>
                <w:rFonts w:ascii="Calibri" w:eastAsia="Times New Roman" w:hAnsi="Calibri"/>
                <w:kern w:val="0"/>
                <w:lang w:eastAsia="en-US"/>
              </w:rPr>
            </w:pPr>
          </w:p>
        </w:tc>
        <w:tc>
          <w:tcPr>
            <w:tcW w:w="1134" w:type="dxa"/>
            <w:tcBorders>
              <w:top w:val="nil"/>
              <w:left w:val="nil"/>
              <w:bottom w:val="single" w:sz="4" w:space="0" w:color="auto"/>
              <w:right w:val="single" w:sz="4" w:space="0" w:color="auto"/>
            </w:tcBorders>
            <w:vAlign w:val="center"/>
          </w:tcPr>
          <w:p w:rsidR="00304A18" w:rsidRPr="00D65409" w:rsidRDefault="00304A18" w:rsidP="00D65409">
            <w:pPr>
              <w:suppressAutoHyphens w:val="0"/>
              <w:spacing w:line="240" w:lineRule="auto"/>
              <w:jc w:val="center"/>
              <w:rPr>
                <w:rFonts w:ascii="Calibri" w:eastAsia="Times New Roman" w:hAnsi="Calibri"/>
                <w:kern w:val="0"/>
                <w:lang w:eastAsia="en-US"/>
              </w:rPr>
            </w:pPr>
          </w:p>
        </w:tc>
        <w:tc>
          <w:tcPr>
            <w:tcW w:w="1134" w:type="dxa"/>
            <w:tcBorders>
              <w:top w:val="nil"/>
              <w:left w:val="nil"/>
              <w:bottom w:val="single" w:sz="4" w:space="0" w:color="auto"/>
              <w:right w:val="single" w:sz="4" w:space="0" w:color="auto"/>
            </w:tcBorders>
            <w:vAlign w:val="center"/>
          </w:tcPr>
          <w:p w:rsidR="00304A18" w:rsidRPr="00D65409" w:rsidRDefault="00304A18" w:rsidP="00D65409">
            <w:pPr>
              <w:suppressAutoHyphens w:val="0"/>
              <w:spacing w:line="240" w:lineRule="auto"/>
              <w:jc w:val="center"/>
              <w:rPr>
                <w:rFonts w:ascii="Calibri" w:eastAsia="Times New Roman" w:hAnsi="Calibri"/>
                <w:kern w:val="0"/>
                <w:lang w:eastAsia="en-US"/>
              </w:rPr>
            </w:pPr>
          </w:p>
        </w:tc>
      </w:tr>
      <w:tr w:rsidR="00B1325D" w:rsidRPr="00D65409" w:rsidTr="00011731">
        <w:trPr>
          <w:trHeight w:val="900"/>
          <w:jc w:val="center"/>
        </w:trPr>
        <w:tc>
          <w:tcPr>
            <w:tcW w:w="729" w:type="dxa"/>
            <w:tcBorders>
              <w:top w:val="nil"/>
              <w:left w:val="single" w:sz="4" w:space="0" w:color="auto"/>
              <w:bottom w:val="nil"/>
              <w:right w:val="nil"/>
            </w:tcBorders>
            <w:shd w:val="clear" w:color="auto" w:fill="auto"/>
            <w:noWrap/>
            <w:vAlign w:val="center"/>
            <w:hideMark/>
          </w:tcPr>
          <w:p w:rsidR="00304A18" w:rsidRPr="00D65409" w:rsidRDefault="00304A18"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5</w:t>
            </w:r>
          </w:p>
        </w:tc>
        <w:tc>
          <w:tcPr>
            <w:tcW w:w="2686" w:type="dxa"/>
            <w:tcBorders>
              <w:top w:val="nil"/>
              <w:left w:val="single" w:sz="4" w:space="0" w:color="auto"/>
              <w:bottom w:val="nil"/>
              <w:right w:val="single" w:sz="4" w:space="0" w:color="auto"/>
            </w:tcBorders>
            <w:shd w:val="clear" w:color="auto" w:fill="auto"/>
            <w:vAlign w:val="center"/>
            <w:hideMark/>
          </w:tcPr>
          <w:p w:rsidR="00304A18" w:rsidRPr="00D65409" w:rsidRDefault="00304A18"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Zamena kanalizacionih cevi na plafonu u predprostoru toaleta. Cevi propisano učvrstiti i izolovati. Obračun je po m zamenjene cevi.</w:t>
            </w:r>
          </w:p>
        </w:tc>
        <w:tc>
          <w:tcPr>
            <w:tcW w:w="1027" w:type="dxa"/>
            <w:tcBorders>
              <w:top w:val="nil"/>
              <w:left w:val="nil"/>
              <w:bottom w:val="nil"/>
              <w:right w:val="single" w:sz="4" w:space="0" w:color="auto"/>
            </w:tcBorders>
            <w:shd w:val="clear" w:color="auto" w:fill="auto"/>
            <w:noWrap/>
            <w:vAlign w:val="center"/>
            <w:hideMark/>
          </w:tcPr>
          <w:p w:rsidR="00304A18" w:rsidRPr="00D65409" w:rsidRDefault="00304A18"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w:t>
            </w:r>
          </w:p>
        </w:tc>
        <w:tc>
          <w:tcPr>
            <w:tcW w:w="816" w:type="dxa"/>
            <w:tcBorders>
              <w:top w:val="nil"/>
              <w:left w:val="nil"/>
              <w:bottom w:val="nil"/>
              <w:right w:val="single" w:sz="4" w:space="0" w:color="auto"/>
            </w:tcBorders>
            <w:shd w:val="clear" w:color="auto" w:fill="auto"/>
            <w:noWrap/>
            <w:vAlign w:val="center"/>
            <w:hideMark/>
          </w:tcPr>
          <w:p w:rsidR="00304A18" w:rsidRPr="00D65409" w:rsidRDefault="00304A18"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6,00</w:t>
            </w:r>
          </w:p>
        </w:tc>
        <w:tc>
          <w:tcPr>
            <w:tcW w:w="1134" w:type="dxa"/>
            <w:tcBorders>
              <w:top w:val="nil"/>
              <w:left w:val="nil"/>
              <w:bottom w:val="nil"/>
              <w:right w:val="single" w:sz="4" w:space="0" w:color="auto"/>
            </w:tcBorders>
            <w:vAlign w:val="center"/>
          </w:tcPr>
          <w:p w:rsidR="00304A18" w:rsidRPr="00D65409" w:rsidRDefault="00304A18" w:rsidP="00D65409">
            <w:pPr>
              <w:suppressAutoHyphens w:val="0"/>
              <w:spacing w:line="240" w:lineRule="auto"/>
              <w:jc w:val="center"/>
              <w:rPr>
                <w:rFonts w:ascii="Calibri" w:eastAsia="Times New Roman" w:hAnsi="Calibri"/>
                <w:kern w:val="0"/>
                <w:lang w:eastAsia="en-US"/>
              </w:rPr>
            </w:pPr>
          </w:p>
        </w:tc>
        <w:tc>
          <w:tcPr>
            <w:tcW w:w="1134" w:type="dxa"/>
            <w:tcBorders>
              <w:top w:val="nil"/>
              <w:left w:val="nil"/>
              <w:bottom w:val="nil"/>
              <w:right w:val="single" w:sz="4" w:space="0" w:color="auto"/>
            </w:tcBorders>
            <w:vAlign w:val="center"/>
          </w:tcPr>
          <w:p w:rsidR="00304A18" w:rsidRPr="00D65409" w:rsidRDefault="00304A18" w:rsidP="00D65409">
            <w:pPr>
              <w:suppressAutoHyphens w:val="0"/>
              <w:spacing w:line="240" w:lineRule="auto"/>
              <w:jc w:val="center"/>
              <w:rPr>
                <w:rFonts w:ascii="Calibri" w:eastAsia="Times New Roman" w:hAnsi="Calibri"/>
                <w:kern w:val="0"/>
                <w:lang w:eastAsia="en-US"/>
              </w:rPr>
            </w:pPr>
          </w:p>
        </w:tc>
        <w:tc>
          <w:tcPr>
            <w:tcW w:w="1134" w:type="dxa"/>
            <w:tcBorders>
              <w:top w:val="nil"/>
              <w:left w:val="nil"/>
              <w:bottom w:val="nil"/>
              <w:right w:val="single" w:sz="4" w:space="0" w:color="auto"/>
            </w:tcBorders>
            <w:vAlign w:val="center"/>
          </w:tcPr>
          <w:p w:rsidR="00304A18" w:rsidRPr="00D65409" w:rsidRDefault="00304A18" w:rsidP="00D65409">
            <w:pPr>
              <w:suppressAutoHyphens w:val="0"/>
              <w:spacing w:line="240" w:lineRule="auto"/>
              <w:jc w:val="center"/>
              <w:rPr>
                <w:rFonts w:ascii="Calibri" w:eastAsia="Times New Roman" w:hAnsi="Calibri"/>
                <w:kern w:val="0"/>
                <w:lang w:eastAsia="en-US"/>
              </w:rPr>
            </w:pPr>
          </w:p>
        </w:tc>
        <w:tc>
          <w:tcPr>
            <w:tcW w:w="1134" w:type="dxa"/>
            <w:tcBorders>
              <w:top w:val="nil"/>
              <w:left w:val="nil"/>
              <w:bottom w:val="nil"/>
              <w:right w:val="single" w:sz="4" w:space="0" w:color="auto"/>
            </w:tcBorders>
            <w:vAlign w:val="center"/>
          </w:tcPr>
          <w:p w:rsidR="00304A18" w:rsidRPr="00D65409" w:rsidRDefault="00304A18" w:rsidP="00D65409">
            <w:pPr>
              <w:suppressAutoHyphens w:val="0"/>
              <w:spacing w:line="240" w:lineRule="auto"/>
              <w:jc w:val="center"/>
              <w:rPr>
                <w:rFonts w:ascii="Calibri" w:eastAsia="Times New Roman" w:hAnsi="Calibri"/>
                <w:kern w:val="0"/>
                <w:lang w:eastAsia="en-US"/>
              </w:rPr>
            </w:pPr>
          </w:p>
        </w:tc>
      </w:tr>
      <w:tr w:rsidR="00304A18" w:rsidRPr="00D65409" w:rsidTr="00011731">
        <w:trPr>
          <w:trHeight w:val="900"/>
          <w:jc w:val="center"/>
        </w:trPr>
        <w:tc>
          <w:tcPr>
            <w:tcW w:w="7526" w:type="dxa"/>
            <w:gridSpan w:val="6"/>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304A18" w:rsidRPr="00D65409" w:rsidRDefault="00304A18" w:rsidP="00304A18">
            <w:pPr>
              <w:suppressAutoHyphens w:val="0"/>
              <w:spacing w:line="240" w:lineRule="auto"/>
              <w:jc w:val="right"/>
              <w:rPr>
                <w:rFonts w:ascii="Calibri" w:eastAsia="Times New Roman" w:hAnsi="Calibri"/>
                <w:kern w:val="0"/>
                <w:lang w:eastAsia="en-US"/>
              </w:rPr>
            </w:pPr>
            <w:r>
              <w:rPr>
                <w:rFonts w:ascii="Calibri" w:eastAsia="Times New Roman" w:hAnsi="Calibri"/>
                <w:kern w:val="0"/>
                <w:sz w:val="22"/>
                <w:szCs w:val="22"/>
                <w:lang w:eastAsia="en-US"/>
              </w:rPr>
              <w:t>ukupno:</w:t>
            </w:r>
          </w:p>
        </w:tc>
        <w:tc>
          <w:tcPr>
            <w:tcW w:w="1134" w:type="dxa"/>
            <w:tcBorders>
              <w:top w:val="nil"/>
              <w:left w:val="nil"/>
              <w:bottom w:val="single" w:sz="4" w:space="0" w:color="auto"/>
              <w:right w:val="single" w:sz="4" w:space="0" w:color="auto"/>
            </w:tcBorders>
            <w:shd w:val="clear" w:color="auto" w:fill="BFBFBF" w:themeFill="background1" w:themeFillShade="BF"/>
            <w:vAlign w:val="center"/>
          </w:tcPr>
          <w:p w:rsidR="00304A18" w:rsidRPr="00D65409" w:rsidRDefault="00304A18" w:rsidP="00D65409">
            <w:pPr>
              <w:suppressAutoHyphens w:val="0"/>
              <w:spacing w:line="240" w:lineRule="auto"/>
              <w:jc w:val="center"/>
              <w:rPr>
                <w:rFonts w:ascii="Calibri" w:eastAsia="Times New Roman" w:hAnsi="Calibri"/>
                <w:kern w:val="0"/>
                <w:lang w:eastAsia="en-US"/>
              </w:rPr>
            </w:pPr>
          </w:p>
        </w:tc>
        <w:tc>
          <w:tcPr>
            <w:tcW w:w="1134" w:type="dxa"/>
            <w:tcBorders>
              <w:top w:val="nil"/>
              <w:left w:val="nil"/>
              <w:bottom w:val="single" w:sz="4" w:space="0" w:color="auto"/>
              <w:right w:val="single" w:sz="4" w:space="0" w:color="auto"/>
            </w:tcBorders>
            <w:shd w:val="clear" w:color="auto" w:fill="BFBFBF" w:themeFill="background1" w:themeFillShade="BF"/>
            <w:vAlign w:val="center"/>
          </w:tcPr>
          <w:p w:rsidR="00304A18" w:rsidRPr="00D65409" w:rsidRDefault="00304A18" w:rsidP="00D65409">
            <w:pPr>
              <w:suppressAutoHyphens w:val="0"/>
              <w:spacing w:line="240" w:lineRule="auto"/>
              <w:jc w:val="center"/>
              <w:rPr>
                <w:rFonts w:ascii="Calibri" w:eastAsia="Times New Roman" w:hAnsi="Calibri"/>
                <w:kern w:val="0"/>
                <w:lang w:eastAsia="en-US"/>
              </w:rPr>
            </w:pPr>
          </w:p>
        </w:tc>
      </w:tr>
    </w:tbl>
    <w:p w:rsidR="00D65409" w:rsidRDefault="00D65409" w:rsidP="006E2C58">
      <w:pPr>
        <w:spacing w:line="240" w:lineRule="auto"/>
        <w:jc w:val="center"/>
        <w:rPr>
          <w:rFonts w:asciiTheme="minorHAnsi" w:hAnsiTheme="minorHAnsi" w:cstheme="minorHAnsi"/>
          <w:b/>
          <w:color w:val="auto"/>
          <w:sz w:val="22"/>
          <w:szCs w:val="22"/>
        </w:rPr>
      </w:pPr>
    </w:p>
    <w:p w:rsidR="00D65409" w:rsidRDefault="00D65409">
      <w:pPr>
        <w:suppressAutoHyphens w:val="0"/>
        <w:spacing w:line="240" w:lineRule="auto"/>
        <w:jc w:val="both"/>
        <w:rPr>
          <w:rFonts w:asciiTheme="minorHAnsi" w:hAnsiTheme="minorHAnsi" w:cstheme="minorHAnsi"/>
          <w:b/>
          <w:color w:val="auto"/>
          <w:sz w:val="22"/>
          <w:szCs w:val="22"/>
        </w:rPr>
      </w:pPr>
      <w:r>
        <w:rPr>
          <w:rFonts w:asciiTheme="minorHAnsi" w:hAnsiTheme="minorHAnsi" w:cstheme="minorHAnsi"/>
          <w:b/>
          <w:color w:val="auto"/>
          <w:sz w:val="22"/>
          <w:szCs w:val="22"/>
        </w:rPr>
        <w:br w:type="page"/>
      </w:r>
    </w:p>
    <w:tbl>
      <w:tblPr>
        <w:tblW w:w="9794" w:type="dxa"/>
        <w:jc w:val="center"/>
        <w:tblLook w:val="04A0"/>
      </w:tblPr>
      <w:tblGrid>
        <w:gridCol w:w="1044"/>
        <w:gridCol w:w="2182"/>
        <w:gridCol w:w="1040"/>
        <w:gridCol w:w="992"/>
        <w:gridCol w:w="1134"/>
        <w:gridCol w:w="1134"/>
        <w:gridCol w:w="1134"/>
        <w:gridCol w:w="1134"/>
      </w:tblGrid>
      <w:tr w:rsidR="000D2777" w:rsidRPr="00D65409" w:rsidTr="00011731">
        <w:trPr>
          <w:trHeight w:val="345"/>
          <w:jc w:val="center"/>
        </w:trPr>
        <w:tc>
          <w:tcPr>
            <w:tcW w:w="9794"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D2777" w:rsidRPr="00D65409" w:rsidRDefault="000D2777" w:rsidP="00D65409">
            <w:pPr>
              <w:suppressAutoHyphens w:val="0"/>
              <w:spacing w:line="240" w:lineRule="auto"/>
              <w:jc w:val="center"/>
              <w:rPr>
                <w:rFonts w:ascii="Calibri" w:eastAsia="Times New Roman" w:hAnsi="Calibri"/>
                <w:b/>
                <w:bCs/>
                <w:kern w:val="0"/>
                <w:sz w:val="26"/>
                <w:szCs w:val="26"/>
                <w:lang w:eastAsia="en-US"/>
              </w:rPr>
            </w:pPr>
            <w:r w:rsidRPr="00D65409">
              <w:rPr>
                <w:rFonts w:ascii="Calibri" w:eastAsia="Times New Roman" w:hAnsi="Calibri"/>
                <w:b/>
                <w:bCs/>
                <w:kern w:val="0"/>
                <w:sz w:val="26"/>
                <w:szCs w:val="26"/>
                <w:lang w:eastAsia="en-US"/>
              </w:rPr>
              <w:lastRenderedPageBreak/>
              <w:t>OSNOVNA ŠKOLA ISIDORA SEKULIĆ</w:t>
            </w:r>
          </w:p>
        </w:tc>
      </w:tr>
      <w:tr w:rsidR="000D2777" w:rsidRPr="000D2777" w:rsidTr="00011731">
        <w:trPr>
          <w:trHeight w:val="30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777" w:rsidRPr="000D2777" w:rsidRDefault="000D2777" w:rsidP="00D65409">
            <w:pPr>
              <w:suppressAutoHyphens w:val="0"/>
              <w:spacing w:line="240" w:lineRule="auto"/>
              <w:jc w:val="center"/>
              <w:rPr>
                <w:rFonts w:ascii="Calibri" w:eastAsia="Times New Roman" w:hAnsi="Calibri"/>
                <w:b/>
                <w:bCs/>
                <w:kern w:val="0"/>
                <w:sz w:val="18"/>
                <w:szCs w:val="18"/>
                <w:lang w:eastAsia="en-US"/>
              </w:rPr>
            </w:pPr>
            <w:r w:rsidRPr="000D2777">
              <w:rPr>
                <w:rFonts w:ascii="Calibri" w:eastAsia="Times New Roman" w:hAnsi="Calibri"/>
                <w:b/>
                <w:bCs/>
                <w:kern w:val="0"/>
                <w:sz w:val="18"/>
                <w:szCs w:val="18"/>
                <w:lang w:eastAsia="en-US"/>
              </w:rPr>
              <w:t>Redni broj</w:t>
            </w:r>
          </w:p>
        </w:tc>
        <w:tc>
          <w:tcPr>
            <w:tcW w:w="2182" w:type="dxa"/>
            <w:tcBorders>
              <w:top w:val="single" w:sz="4" w:space="0" w:color="auto"/>
              <w:left w:val="nil"/>
              <w:bottom w:val="single" w:sz="4" w:space="0" w:color="auto"/>
              <w:right w:val="single" w:sz="4" w:space="0" w:color="auto"/>
            </w:tcBorders>
            <w:shd w:val="clear" w:color="auto" w:fill="auto"/>
            <w:noWrap/>
            <w:vAlign w:val="center"/>
            <w:hideMark/>
          </w:tcPr>
          <w:p w:rsidR="000D2777" w:rsidRPr="000D2777" w:rsidRDefault="000D2777" w:rsidP="00D65409">
            <w:pPr>
              <w:suppressAutoHyphens w:val="0"/>
              <w:spacing w:line="240" w:lineRule="auto"/>
              <w:jc w:val="center"/>
              <w:rPr>
                <w:rFonts w:ascii="Calibri" w:eastAsia="Times New Roman" w:hAnsi="Calibri"/>
                <w:b/>
                <w:bCs/>
                <w:kern w:val="0"/>
                <w:sz w:val="18"/>
                <w:szCs w:val="18"/>
                <w:lang w:eastAsia="en-US"/>
              </w:rPr>
            </w:pPr>
            <w:r w:rsidRPr="000D2777">
              <w:rPr>
                <w:rFonts w:ascii="Calibri" w:eastAsia="Times New Roman" w:hAnsi="Calibri"/>
                <w:b/>
                <w:bCs/>
                <w:kern w:val="0"/>
                <w:sz w:val="18"/>
                <w:szCs w:val="18"/>
                <w:lang w:eastAsia="en-US"/>
              </w:rPr>
              <w:t>Opis pozicije</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0D2777" w:rsidRPr="000D2777" w:rsidRDefault="000D2777" w:rsidP="00D65409">
            <w:pPr>
              <w:suppressAutoHyphens w:val="0"/>
              <w:spacing w:line="240" w:lineRule="auto"/>
              <w:jc w:val="center"/>
              <w:rPr>
                <w:rFonts w:ascii="Calibri" w:eastAsia="Times New Roman" w:hAnsi="Calibri"/>
                <w:b/>
                <w:bCs/>
                <w:kern w:val="0"/>
                <w:sz w:val="18"/>
                <w:szCs w:val="18"/>
                <w:lang w:eastAsia="en-US"/>
              </w:rPr>
            </w:pPr>
            <w:r w:rsidRPr="000D2777">
              <w:rPr>
                <w:rFonts w:ascii="Calibri" w:eastAsia="Times New Roman" w:hAnsi="Calibri"/>
                <w:b/>
                <w:bCs/>
                <w:kern w:val="0"/>
                <w:sz w:val="18"/>
                <w:szCs w:val="18"/>
                <w:lang w:eastAsia="en-US"/>
              </w:rPr>
              <w:t>Jed. Mere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D2777" w:rsidRPr="000D2777" w:rsidRDefault="000D2777" w:rsidP="00D65409">
            <w:pPr>
              <w:suppressAutoHyphens w:val="0"/>
              <w:spacing w:line="240" w:lineRule="auto"/>
              <w:jc w:val="center"/>
              <w:rPr>
                <w:rFonts w:ascii="Calibri" w:eastAsia="Times New Roman" w:hAnsi="Calibri"/>
                <w:b/>
                <w:bCs/>
                <w:kern w:val="0"/>
                <w:sz w:val="18"/>
                <w:szCs w:val="18"/>
                <w:lang w:eastAsia="en-US"/>
              </w:rPr>
            </w:pPr>
            <w:r w:rsidRPr="000D2777">
              <w:rPr>
                <w:rFonts w:ascii="Calibri" w:eastAsia="Times New Roman" w:hAnsi="Calibri"/>
                <w:b/>
                <w:bCs/>
                <w:kern w:val="0"/>
                <w:sz w:val="18"/>
                <w:szCs w:val="18"/>
                <w:lang w:eastAsia="en-US"/>
              </w:rPr>
              <w:t>Količina</w:t>
            </w:r>
          </w:p>
        </w:tc>
        <w:tc>
          <w:tcPr>
            <w:tcW w:w="1134" w:type="dxa"/>
            <w:tcBorders>
              <w:top w:val="single" w:sz="4" w:space="0" w:color="auto"/>
              <w:left w:val="nil"/>
              <w:bottom w:val="single" w:sz="4" w:space="0" w:color="auto"/>
              <w:right w:val="single" w:sz="4" w:space="0" w:color="auto"/>
            </w:tcBorders>
            <w:vAlign w:val="center"/>
          </w:tcPr>
          <w:p w:rsidR="000D2777" w:rsidRPr="000D2777" w:rsidRDefault="000D2777" w:rsidP="000D2777">
            <w:pPr>
              <w:suppressAutoHyphens w:val="0"/>
              <w:spacing w:line="240" w:lineRule="auto"/>
              <w:jc w:val="center"/>
              <w:rPr>
                <w:rFonts w:ascii="Calibri" w:eastAsia="Times New Roman" w:hAnsi="Calibri"/>
                <w:b/>
                <w:bCs/>
                <w:kern w:val="0"/>
                <w:sz w:val="18"/>
                <w:szCs w:val="18"/>
                <w:lang w:eastAsia="en-US"/>
              </w:rPr>
            </w:pPr>
            <w:r w:rsidRPr="000D2777">
              <w:rPr>
                <w:rFonts w:ascii="Calibri" w:eastAsia="Times New Roman" w:hAnsi="Calibri"/>
                <w:b/>
                <w:bCs/>
                <w:sz w:val="18"/>
                <w:szCs w:val="18"/>
              </w:rPr>
              <w:t>Jedinična</w:t>
            </w:r>
            <w:r w:rsidRPr="000D2777">
              <w:rPr>
                <w:rFonts w:ascii="Calibri" w:eastAsia="Times New Roman" w:hAnsi="Calibri"/>
                <w:b/>
                <w:bCs/>
                <w:kern w:val="0"/>
                <w:sz w:val="18"/>
                <w:szCs w:val="18"/>
                <w:lang w:eastAsia="en-US"/>
              </w:rPr>
              <w:t xml:space="preserve"> </w:t>
            </w:r>
            <w:r w:rsidRPr="000D2777">
              <w:rPr>
                <w:rFonts w:ascii="Calibri" w:eastAsia="Times New Roman" w:hAnsi="Calibri"/>
                <w:b/>
                <w:bCs/>
                <w:sz w:val="18"/>
                <w:szCs w:val="18"/>
              </w:rPr>
              <w:t>cena</w:t>
            </w:r>
            <w:r w:rsidRPr="000D2777">
              <w:rPr>
                <w:rFonts w:ascii="Calibri" w:eastAsia="Times New Roman" w:hAnsi="Calibri"/>
                <w:b/>
                <w:bCs/>
                <w:kern w:val="0"/>
                <w:sz w:val="18"/>
                <w:szCs w:val="18"/>
                <w:lang w:eastAsia="en-US"/>
              </w:rPr>
              <w:t xml:space="preserve"> (</w:t>
            </w:r>
            <w:r w:rsidRPr="000D2777">
              <w:rPr>
                <w:rFonts w:ascii="Calibri" w:eastAsia="Times New Roman" w:hAnsi="Calibri"/>
                <w:b/>
                <w:bCs/>
                <w:sz w:val="18"/>
                <w:szCs w:val="18"/>
              </w:rPr>
              <w:t>rsd</w:t>
            </w:r>
            <w:r w:rsidRPr="000D2777">
              <w:rPr>
                <w:rFonts w:ascii="Calibri" w:eastAsia="Times New Roman" w:hAnsi="Calibri"/>
                <w:b/>
                <w:bCs/>
                <w:kern w:val="0"/>
                <w:sz w:val="18"/>
                <w:szCs w:val="18"/>
                <w:lang w:eastAsia="en-US"/>
              </w:rPr>
              <w:t xml:space="preserve"> </w:t>
            </w:r>
            <w:r w:rsidRPr="000D2777">
              <w:rPr>
                <w:rFonts w:ascii="Calibri" w:eastAsia="Times New Roman" w:hAnsi="Calibri"/>
                <w:b/>
                <w:bCs/>
                <w:sz w:val="18"/>
                <w:szCs w:val="18"/>
              </w:rPr>
              <w:t>bez</w:t>
            </w:r>
            <w:r w:rsidRPr="000D2777">
              <w:rPr>
                <w:rFonts w:ascii="Calibri" w:eastAsia="Times New Roman" w:hAnsi="Calibri"/>
                <w:b/>
                <w:bCs/>
                <w:kern w:val="0"/>
                <w:sz w:val="18"/>
                <w:szCs w:val="18"/>
                <w:lang w:eastAsia="en-US"/>
              </w:rPr>
              <w:t xml:space="preserve"> </w:t>
            </w:r>
            <w:r w:rsidRPr="000D2777">
              <w:rPr>
                <w:rFonts w:ascii="Calibri" w:eastAsia="Times New Roman" w:hAnsi="Calibri"/>
                <w:b/>
                <w:bCs/>
                <w:sz w:val="18"/>
                <w:szCs w:val="18"/>
              </w:rPr>
              <w:t>pdv</w:t>
            </w:r>
            <w:r w:rsidRPr="000D2777">
              <w:rPr>
                <w:rFonts w:ascii="Calibri" w:eastAsia="Times New Roman" w:hAnsi="Calibri"/>
                <w:b/>
                <w:bCs/>
                <w:kern w:val="0"/>
                <w:sz w:val="18"/>
                <w:szCs w:val="18"/>
                <w:lang w:eastAsia="en-US"/>
              </w:rPr>
              <w:t>)</w:t>
            </w:r>
          </w:p>
        </w:tc>
        <w:tc>
          <w:tcPr>
            <w:tcW w:w="1134" w:type="dxa"/>
            <w:tcBorders>
              <w:top w:val="single" w:sz="4" w:space="0" w:color="auto"/>
              <w:left w:val="nil"/>
              <w:bottom w:val="single" w:sz="4" w:space="0" w:color="auto"/>
              <w:right w:val="single" w:sz="4" w:space="0" w:color="auto"/>
            </w:tcBorders>
            <w:vAlign w:val="center"/>
          </w:tcPr>
          <w:p w:rsidR="000D2777" w:rsidRPr="000D2777" w:rsidRDefault="000D2777" w:rsidP="000D2777">
            <w:pPr>
              <w:suppressAutoHyphens w:val="0"/>
              <w:spacing w:line="240" w:lineRule="auto"/>
              <w:jc w:val="center"/>
              <w:rPr>
                <w:rFonts w:ascii="Calibri" w:eastAsia="Times New Roman" w:hAnsi="Calibri"/>
                <w:b/>
                <w:bCs/>
                <w:kern w:val="0"/>
                <w:sz w:val="18"/>
                <w:szCs w:val="18"/>
                <w:lang w:eastAsia="en-US"/>
              </w:rPr>
            </w:pPr>
            <w:r w:rsidRPr="000D2777">
              <w:rPr>
                <w:rFonts w:ascii="Calibri" w:eastAsia="Times New Roman" w:hAnsi="Calibri"/>
                <w:b/>
                <w:bCs/>
                <w:sz w:val="18"/>
                <w:szCs w:val="18"/>
              </w:rPr>
              <w:t>Jedinična</w:t>
            </w:r>
            <w:r w:rsidRPr="000D2777">
              <w:rPr>
                <w:rFonts w:ascii="Calibri" w:eastAsia="Times New Roman" w:hAnsi="Calibri"/>
                <w:b/>
                <w:bCs/>
                <w:kern w:val="0"/>
                <w:sz w:val="18"/>
                <w:szCs w:val="18"/>
                <w:lang w:eastAsia="en-US"/>
              </w:rPr>
              <w:t xml:space="preserve"> </w:t>
            </w:r>
            <w:r w:rsidRPr="000D2777">
              <w:rPr>
                <w:rFonts w:ascii="Calibri" w:eastAsia="Times New Roman" w:hAnsi="Calibri"/>
                <w:b/>
                <w:bCs/>
                <w:sz w:val="18"/>
                <w:szCs w:val="18"/>
              </w:rPr>
              <w:t>cena</w:t>
            </w:r>
            <w:r w:rsidRPr="000D2777">
              <w:rPr>
                <w:rFonts w:ascii="Calibri" w:eastAsia="Times New Roman" w:hAnsi="Calibri"/>
                <w:b/>
                <w:bCs/>
                <w:kern w:val="0"/>
                <w:sz w:val="18"/>
                <w:szCs w:val="18"/>
                <w:lang w:eastAsia="en-US"/>
              </w:rPr>
              <w:t xml:space="preserve"> (</w:t>
            </w:r>
            <w:r w:rsidRPr="000D2777">
              <w:rPr>
                <w:rFonts w:ascii="Calibri" w:eastAsia="Times New Roman" w:hAnsi="Calibri"/>
                <w:b/>
                <w:bCs/>
                <w:sz w:val="18"/>
                <w:szCs w:val="18"/>
              </w:rPr>
              <w:t>rsd</w:t>
            </w:r>
            <w:r w:rsidRPr="000D2777">
              <w:rPr>
                <w:rFonts w:ascii="Calibri" w:eastAsia="Times New Roman" w:hAnsi="Calibri"/>
                <w:b/>
                <w:bCs/>
                <w:kern w:val="0"/>
                <w:sz w:val="18"/>
                <w:szCs w:val="18"/>
                <w:lang w:eastAsia="en-US"/>
              </w:rPr>
              <w:t xml:space="preserve"> </w:t>
            </w:r>
            <w:r w:rsidRPr="000D2777">
              <w:rPr>
                <w:rFonts w:ascii="Calibri" w:eastAsia="Times New Roman" w:hAnsi="Calibri"/>
                <w:b/>
                <w:bCs/>
                <w:sz w:val="18"/>
                <w:szCs w:val="18"/>
              </w:rPr>
              <w:t>sa</w:t>
            </w:r>
            <w:r w:rsidRPr="000D2777">
              <w:rPr>
                <w:rFonts w:ascii="Calibri" w:eastAsia="Times New Roman" w:hAnsi="Calibri"/>
                <w:b/>
                <w:bCs/>
                <w:kern w:val="0"/>
                <w:sz w:val="18"/>
                <w:szCs w:val="18"/>
                <w:lang w:eastAsia="en-US"/>
              </w:rPr>
              <w:t xml:space="preserve"> </w:t>
            </w:r>
            <w:r w:rsidRPr="000D2777">
              <w:rPr>
                <w:rFonts w:ascii="Calibri" w:eastAsia="Times New Roman" w:hAnsi="Calibri"/>
                <w:b/>
                <w:bCs/>
                <w:sz w:val="18"/>
                <w:szCs w:val="18"/>
              </w:rPr>
              <w:t>pdv</w:t>
            </w:r>
            <w:r w:rsidRPr="000D2777">
              <w:rPr>
                <w:rFonts w:ascii="Calibri" w:eastAsia="Times New Roman" w:hAnsi="Calibri"/>
                <w:b/>
                <w:bCs/>
                <w:kern w:val="0"/>
                <w:sz w:val="18"/>
                <w:szCs w:val="18"/>
                <w:lang w:eastAsia="en-US"/>
              </w:rPr>
              <w:t>)</w:t>
            </w:r>
          </w:p>
        </w:tc>
        <w:tc>
          <w:tcPr>
            <w:tcW w:w="1134" w:type="dxa"/>
            <w:tcBorders>
              <w:top w:val="single" w:sz="4" w:space="0" w:color="auto"/>
              <w:left w:val="nil"/>
              <w:bottom w:val="single" w:sz="4" w:space="0" w:color="auto"/>
              <w:right w:val="single" w:sz="4" w:space="0" w:color="auto"/>
            </w:tcBorders>
            <w:vAlign w:val="center"/>
          </w:tcPr>
          <w:p w:rsidR="000D2777" w:rsidRPr="000D2777" w:rsidRDefault="000D2777" w:rsidP="000D2777">
            <w:pPr>
              <w:suppressAutoHyphens w:val="0"/>
              <w:spacing w:line="240" w:lineRule="auto"/>
              <w:jc w:val="center"/>
              <w:rPr>
                <w:rFonts w:ascii="Calibri" w:eastAsia="Times New Roman" w:hAnsi="Calibri"/>
                <w:b/>
                <w:bCs/>
                <w:kern w:val="0"/>
                <w:sz w:val="18"/>
                <w:szCs w:val="18"/>
                <w:lang w:eastAsia="en-US"/>
              </w:rPr>
            </w:pPr>
            <w:r w:rsidRPr="000D2777">
              <w:rPr>
                <w:rFonts w:ascii="Calibri" w:eastAsia="Times New Roman" w:hAnsi="Calibri"/>
                <w:b/>
                <w:bCs/>
                <w:sz w:val="18"/>
                <w:szCs w:val="18"/>
              </w:rPr>
              <w:t>Ukupna</w:t>
            </w:r>
            <w:r w:rsidRPr="000D2777">
              <w:rPr>
                <w:rFonts w:ascii="Calibri" w:eastAsia="Times New Roman" w:hAnsi="Calibri"/>
                <w:b/>
                <w:bCs/>
                <w:kern w:val="0"/>
                <w:sz w:val="18"/>
                <w:szCs w:val="18"/>
                <w:lang w:eastAsia="en-US"/>
              </w:rPr>
              <w:t xml:space="preserve"> </w:t>
            </w:r>
            <w:r w:rsidRPr="000D2777">
              <w:rPr>
                <w:rFonts w:ascii="Calibri" w:eastAsia="Times New Roman" w:hAnsi="Calibri"/>
                <w:b/>
                <w:bCs/>
                <w:sz w:val="18"/>
                <w:szCs w:val="18"/>
              </w:rPr>
              <w:t>cena</w:t>
            </w:r>
            <w:r w:rsidRPr="000D2777">
              <w:rPr>
                <w:rFonts w:ascii="Calibri" w:eastAsia="Times New Roman" w:hAnsi="Calibri"/>
                <w:b/>
                <w:bCs/>
                <w:kern w:val="0"/>
                <w:sz w:val="18"/>
                <w:szCs w:val="18"/>
                <w:lang w:eastAsia="en-US"/>
              </w:rPr>
              <w:t xml:space="preserve"> (</w:t>
            </w:r>
            <w:r w:rsidRPr="000D2777">
              <w:rPr>
                <w:rFonts w:ascii="Calibri" w:eastAsia="Times New Roman" w:hAnsi="Calibri"/>
                <w:b/>
                <w:bCs/>
                <w:sz w:val="18"/>
                <w:szCs w:val="18"/>
              </w:rPr>
              <w:t>rsd</w:t>
            </w:r>
            <w:r w:rsidRPr="000D2777">
              <w:rPr>
                <w:rFonts w:ascii="Calibri" w:eastAsia="Times New Roman" w:hAnsi="Calibri"/>
                <w:b/>
                <w:bCs/>
                <w:kern w:val="0"/>
                <w:sz w:val="18"/>
                <w:szCs w:val="18"/>
                <w:lang w:eastAsia="en-US"/>
              </w:rPr>
              <w:t xml:space="preserve"> </w:t>
            </w:r>
            <w:r w:rsidRPr="000D2777">
              <w:rPr>
                <w:rFonts w:ascii="Calibri" w:eastAsia="Times New Roman" w:hAnsi="Calibri"/>
                <w:b/>
                <w:bCs/>
                <w:sz w:val="18"/>
                <w:szCs w:val="18"/>
              </w:rPr>
              <w:t>bez</w:t>
            </w:r>
            <w:r w:rsidRPr="000D2777">
              <w:rPr>
                <w:rFonts w:ascii="Calibri" w:eastAsia="Times New Roman" w:hAnsi="Calibri"/>
                <w:b/>
                <w:bCs/>
                <w:kern w:val="0"/>
                <w:sz w:val="18"/>
                <w:szCs w:val="18"/>
                <w:lang w:eastAsia="en-US"/>
              </w:rPr>
              <w:t xml:space="preserve"> </w:t>
            </w:r>
            <w:r w:rsidRPr="000D2777">
              <w:rPr>
                <w:rFonts w:ascii="Calibri" w:eastAsia="Times New Roman" w:hAnsi="Calibri"/>
                <w:b/>
                <w:bCs/>
                <w:sz w:val="18"/>
                <w:szCs w:val="18"/>
              </w:rPr>
              <w:t>pdv</w:t>
            </w:r>
            <w:r w:rsidRPr="000D2777">
              <w:rPr>
                <w:rFonts w:ascii="Calibri" w:eastAsia="Times New Roman" w:hAnsi="Calibri"/>
                <w:b/>
                <w:bCs/>
                <w:kern w:val="0"/>
                <w:sz w:val="18"/>
                <w:szCs w:val="18"/>
                <w:lang w:eastAsia="en-US"/>
              </w:rPr>
              <w:t>)</w:t>
            </w:r>
          </w:p>
        </w:tc>
        <w:tc>
          <w:tcPr>
            <w:tcW w:w="1134" w:type="dxa"/>
            <w:tcBorders>
              <w:top w:val="single" w:sz="4" w:space="0" w:color="auto"/>
              <w:left w:val="nil"/>
              <w:bottom w:val="single" w:sz="4" w:space="0" w:color="auto"/>
              <w:right w:val="single" w:sz="4" w:space="0" w:color="auto"/>
            </w:tcBorders>
            <w:vAlign w:val="center"/>
          </w:tcPr>
          <w:p w:rsidR="000D2777" w:rsidRPr="000D2777" w:rsidRDefault="000D2777" w:rsidP="000D2777">
            <w:pPr>
              <w:suppressAutoHyphens w:val="0"/>
              <w:spacing w:line="240" w:lineRule="auto"/>
              <w:jc w:val="center"/>
              <w:rPr>
                <w:rFonts w:ascii="Calibri" w:eastAsia="Times New Roman" w:hAnsi="Calibri"/>
                <w:b/>
                <w:bCs/>
                <w:kern w:val="0"/>
                <w:sz w:val="18"/>
                <w:szCs w:val="18"/>
                <w:lang w:eastAsia="en-US"/>
              </w:rPr>
            </w:pPr>
            <w:r w:rsidRPr="000D2777">
              <w:rPr>
                <w:rFonts w:ascii="Calibri" w:eastAsia="Times New Roman" w:hAnsi="Calibri"/>
                <w:b/>
                <w:bCs/>
                <w:sz w:val="18"/>
                <w:szCs w:val="18"/>
              </w:rPr>
              <w:t>Ukupna</w:t>
            </w:r>
            <w:r w:rsidRPr="000D2777">
              <w:rPr>
                <w:rFonts w:ascii="Calibri" w:eastAsia="Times New Roman" w:hAnsi="Calibri"/>
                <w:b/>
                <w:bCs/>
                <w:kern w:val="0"/>
                <w:sz w:val="18"/>
                <w:szCs w:val="18"/>
                <w:lang w:eastAsia="en-US"/>
              </w:rPr>
              <w:t xml:space="preserve"> </w:t>
            </w:r>
            <w:r w:rsidRPr="000D2777">
              <w:rPr>
                <w:rFonts w:ascii="Calibri" w:eastAsia="Times New Roman" w:hAnsi="Calibri"/>
                <w:b/>
                <w:bCs/>
                <w:sz w:val="18"/>
                <w:szCs w:val="18"/>
              </w:rPr>
              <w:t>cena</w:t>
            </w:r>
            <w:r w:rsidRPr="000D2777">
              <w:rPr>
                <w:rFonts w:ascii="Calibri" w:eastAsia="Times New Roman" w:hAnsi="Calibri"/>
                <w:b/>
                <w:bCs/>
                <w:kern w:val="0"/>
                <w:sz w:val="18"/>
                <w:szCs w:val="18"/>
                <w:lang w:eastAsia="en-US"/>
              </w:rPr>
              <w:t xml:space="preserve"> (</w:t>
            </w:r>
            <w:r w:rsidRPr="000D2777">
              <w:rPr>
                <w:rFonts w:ascii="Calibri" w:eastAsia="Times New Roman" w:hAnsi="Calibri"/>
                <w:b/>
                <w:bCs/>
                <w:sz w:val="18"/>
                <w:szCs w:val="18"/>
              </w:rPr>
              <w:t>rsd</w:t>
            </w:r>
            <w:r w:rsidRPr="000D2777">
              <w:rPr>
                <w:rFonts w:ascii="Calibri" w:eastAsia="Times New Roman" w:hAnsi="Calibri"/>
                <w:b/>
                <w:bCs/>
                <w:kern w:val="0"/>
                <w:sz w:val="18"/>
                <w:szCs w:val="18"/>
                <w:lang w:eastAsia="en-US"/>
              </w:rPr>
              <w:t xml:space="preserve"> </w:t>
            </w:r>
            <w:r w:rsidRPr="000D2777">
              <w:rPr>
                <w:rFonts w:ascii="Calibri" w:eastAsia="Times New Roman" w:hAnsi="Calibri"/>
                <w:b/>
                <w:bCs/>
                <w:sz w:val="18"/>
                <w:szCs w:val="18"/>
              </w:rPr>
              <w:t>sa</w:t>
            </w:r>
            <w:r w:rsidRPr="000D2777">
              <w:rPr>
                <w:rFonts w:ascii="Calibri" w:eastAsia="Times New Roman" w:hAnsi="Calibri"/>
                <w:b/>
                <w:bCs/>
                <w:kern w:val="0"/>
                <w:sz w:val="18"/>
                <w:szCs w:val="18"/>
                <w:lang w:eastAsia="en-US"/>
              </w:rPr>
              <w:t xml:space="preserve"> </w:t>
            </w:r>
            <w:r w:rsidRPr="000D2777">
              <w:rPr>
                <w:rFonts w:ascii="Calibri" w:eastAsia="Times New Roman" w:hAnsi="Calibri"/>
                <w:b/>
                <w:bCs/>
                <w:sz w:val="18"/>
                <w:szCs w:val="18"/>
              </w:rPr>
              <w:t>pdv</w:t>
            </w:r>
            <w:r w:rsidRPr="000D2777">
              <w:rPr>
                <w:rFonts w:ascii="Calibri" w:eastAsia="Times New Roman" w:hAnsi="Calibri"/>
                <w:b/>
                <w:bCs/>
                <w:kern w:val="0"/>
                <w:sz w:val="18"/>
                <w:szCs w:val="18"/>
                <w:lang w:eastAsia="en-US"/>
              </w:rPr>
              <w:t>)</w:t>
            </w:r>
          </w:p>
        </w:tc>
      </w:tr>
      <w:tr w:rsidR="000D2777" w:rsidRPr="00D65409" w:rsidTr="00011731">
        <w:trPr>
          <w:trHeight w:val="300"/>
          <w:jc w:val="center"/>
        </w:trPr>
        <w:tc>
          <w:tcPr>
            <w:tcW w:w="5258" w:type="dxa"/>
            <w:gridSpan w:val="4"/>
            <w:tcBorders>
              <w:top w:val="single" w:sz="4" w:space="0" w:color="auto"/>
              <w:left w:val="single" w:sz="4" w:space="0" w:color="auto"/>
              <w:bottom w:val="single" w:sz="4" w:space="0" w:color="auto"/>
              <w:right w:val="nil"/>
            </w:tcBorders>
            <w:shd w:val="clear" w:color="auto" w:fill="auto"/>
            <w:noWrap/>
            <w:vAlign w:val="center"/>
            <w:hideMark/>
          </w:tcPr>
          <w:p w:rsidR="000D2777" w:rsidRPr="00D65409" w:rsidRDefault="000D2777"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Krov između glavne škole i fiskulturne sale</w:t>
            </w:r>
          </w:p>
        </w:tc>
        <w:tc>
          <w:tcPr>
            <w:tcW w:w="1134" w:type="dxa"/>
            <w:tcBorders>
              <w:top w:val="single" w:sz="4" w:space="0" w:color="auto"/>
              <w:left w:val="single" w:sz="4" w:space="0" w:color="auto"/>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c>
          <w:tcPr>
            <w:tcW w:w="1134" w:type="dxa"/>
            <w:tcBorders>
              <w:top w:val="single" w:sz="4" w:space="0" w:color="auto"/>
              <w:left w:val="single" w:sz="4" w:space="0" w:color="auto"/>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c>
          <w:tcPr>
            <w:tcW w:w="1134" w:type="dxa"/>
            <w:tcBorders>
              <w:top w:val="single" w:sz="4" w:space="0" w:color="auto"/>
              <w:left w:val="single" w:sz="4" w:space="0" w:color="auto"/>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c>
          <w:tcPr>
            <w:tcW w:w="1134" w:type="dxa"/>
            <w:tcBorders>
              <w:top w:val="single" w:sz="4" w:space="0" w:color="auto"/>
              <w:left w:val="single" w:sz="4" w:space="0" w:color="auto"/>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r>
      <w:tr w:rsidR="000D2777" w:rsidRPr="00D65409" w:rsidTr="00011731">
        <w:trPr>
          <w:trHeight w:val="900"/>
          <w:jc w:val="center"/>
        </w:trPr>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2182" w:type="dxa"/>
            <w:tcBorders>
              <w:top w:val="nil"/>
              <w:left w:val="nil"/>
              <w:bottom w:val="single" w:sz="4" w:space="0" w:color="auto"/>
              <w:right w:val="single" w:sz="4" w:space="0" w:color="auto"/>
            </w:tcBorders>
            <w:shd w:val="clear" w:color="auto" w:fill="auto"/>
            <w:vAlign w:val="center"/>
            <w:hideMark/>
          </w:tcPr>
          <w:p w:rsidR="000D2777" w:rsidRPr="00D65409" w:rsidRDefault="000D2777"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Nabavka, transport i postavljanje plastificiranog lima d=0,7mm na delu krova, pod nagibom sa neophodnom lakom drvenom podkonstrukcijom. Obračun po m2.</w:t>
            </w:r>
          </w:p>
        </w:tc>
        <w:tc>
          <w:tcPr>
            <w:tcW w:w="1040"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992"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87,5</w:t>
            </w: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r>
      <w:tr w:rsidR="000D2777" w:rsidRPr="00D65409" w:rsidTr="00011731">
        <w:trPr>
          <w:trHeight w:val="600"/>
          <w:jc w:val="center"/>
        </w:trPr>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w:t>
            </w:r>
          </w:p>
        </w:tc>
        <w:tc>
          <w:tcPr>
            <w:tcW w:w="2182" w:type="dxa"/>
            <w:tcBorders>
              <w:top w:val="nil"/>
              <w:left w:val="nil"/>
              <w:bottom w:val="single" w:sz="4" w:space="0" w:color="auto"/>
              <w:right w:val="single" w:sz="4" w:space="0" w:color="auto"/>
            </w:tcBorders>
            <w:shd w:val="clear" w:color="auto" w:fill="auto"/>
            <w:vAlign w:val="center"/>
            <w:hideMark/>
          </w:tcPr>
          <w:p w:rsidR="000D2777" w:rsidRPr="00D65409" w:rsidRDefault="000D2777"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 xml:space="preserve">Izrada, transport i montaža kvadratnih vertikalnih oluka, od pocinkovanog lima RŠ 40cm, </w:t>
            </w:r>
          </w:p>
        </w:tc>
        <w:tc>
          <w:tcPr>
            <w:tcW w:w="1040"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w:t>
            </w:r>
          </w:p>
        </w:tc>
        <w:tc>
          <w:tcPr>
            <w:tcW w:w="992"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4,90</w:t>
            </w: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r>
      <w:tr w:rsidR="000D2777" w:rsidRPr="00D65409" w:rsidTr="00011731">
        <w:trPr>
          <w:trHeight w:val="600"/>
          <w:jc w:val="center"/>
        </w:trPr>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3</w:t>
            </w:r>
          </w:p>
        </w:tc>
        <w:tc>
          <w:tcPr>
            <w:tcW w:w="2182" w:type="dxa"/>
            <w:tcBorders>
              <w:top w:val="nil"/>
              <w:left w:val="nil"/>
              <w:bottom w:val="single" w:sz="4" w:space="0" w:color="auto"/>
              <w:right w:val="single" w:sz="4" w:space="0" w:color="auto"/>
            </w:tcBorders>
            <w:shd w:val="clear" w:color="auto" w:fill="auto"/>
            <w:vAlign w:val="center"/>
            <w:hideMark/>
          </w:tcPr>
          <w:p w:rsidR="000D2777" w:rsidRPr="00D65409" w:rsidRDefault="000D2777"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 xml:space="preserve">Izrada, transport i montaža kvadratnih horizontalnih oluka, od pocinkovanog lima RŠ 40cm, </w:t>
            </w:r>
          </w:p>
        </w:tc>
        <w:tc>
          <w:tcPr>
            <w:tcW w:w="1040"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w:t>
            </w:r>
          </w:p>
        </w:tc>
        <w:tc>
          <w:tcPr>
            <w:tcW w:w="992"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12,50</w:t>
            </w: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r>
      <w:tr w:rsidR="000D2777" w:rsidRPr="00D65409" w:rsidTr="00011731">
        <w:trPr>
          <w:trHeight w:val="300"/>
          <w:jc w:val="center"/>
        </w:trPr>
        <w:tc>
          <w:tcPr>
            <w:tcW w:w="3226" w:type="dxa"/>
            <w:gridSpan w:val="2"/>
            <w:tcBorders>
              <w:top w:val="single" w:sz="4" w:space="0" w:color="auto"/>
              <w:left w:val="single" w:sz="4" w:space="0" w:color="auto"/>
              <w:bottom w:val="single" w:sz="4" w:space="0" w:color="auto"/>
              <w:right w:val="nil"/>
            </w:tcBorders>
            <w:shd w:val="clear" w:color="auto" w:fill="auto"/>
            <w:noWrap/>
            <w:vAlign w:val="center"/>
            <w:hideMark/>
          </w:tcPr>
          <w:p w:rsidR="000D2777" w:rsidRPr="00D65409" w:rsidRDefault="000D2777"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Prostorija iznad trpezarije</w:t>
            </w:r>
          </w:p>
        </w:tc>
        <w:tc>
          <w:tcPr>
            <w:tcW w:w="1040" w:type="dxa"/>
            <w:tcBorders>
              <w:top w:val="nil"/>
              <w:left w:val="nil"/>
              <w:bottom w:val="single" w:sz="4" w:space="0" w:color="auto"/>
              <w:right w:val="nil"/>
            </w:tcBorders>
            <w:shd w:val="clear" w:color="auto" w:fill="auto"/>
            <w:noWrap/>
            <w:vAlign w:val="center"/>
            <w:hideMark/>
          </w:tcPr>
          <w:p w:rsidR="000D2777" w:rsidRPr="00D65409" w:rsidRDefault="000D2777"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 </w:t>
            </w:r>
          </w:p>
        </w:tc>
        <w:tc>
          <w:tcPr>
            <w:tcW w:w="992" w:type="dxa"/>
            <w:tcBorders>
              <w:top w:val="nil"/>
              <w:left w:val="nil"/>
              <w:bottom w:val="single" w:sz="4" w:space="0" w:color="auto"/>
              <w:right w:val="nil"/>
            </w:tcBorders>
            <w:shd w:val="clear" w:color="auto" w:fill="auto"/>
            <w:noWrap/>
            <w:vAlign w:val="center"/>
            <w:hideMark/>
          </w:tcPr>
          <w:p w:rsidR="000D2777" w:rsidRPr="00D65409" w:rsidRDefault="000D2777"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 </w:t>
            </w:r>
          </w:p>
        </w:tc>
        <w:tc>
          <w:tcPr>
            <w:tcW w:w="1134" w:type="dxa"/>
            <w:tcBorders>
              <w:top w:val="nil"/>
              <w:left w:val="nil"/>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c>
          <w:tcPr>
            <w:tcW w:w="1134" w:type="dxa"/>
            <w:tcBorders>
              <w:top w:val="nil"/>
              <w:left w:val="nil"/>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c>
          <w:tcPr>
            <w:tcW w:w="1134" w:type="dxa"/>
            <w:tcBorders>
              <w:top w:val="nil"/>
              <w:left w:val="nil"/>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c>
          <w:tcPr>
            <w:tcW w:w="1134" w:type="dxa"/>
            <w:tcBorders>
              <w:top w:val="nil"/>
              <w:left w:val="nil"/>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r>
      <w:tr w:rsidR="000D2777" w:rsidRPr="00D65409" w:rsidTr="00011731">
        <w:trPr>
          <w:trHeight w:val="600"/>
          <w:jc w:val="center"/>
        </w:trPr>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3</w:t>
            </w:r>
          </w:p>
        </w:tc>
        <w:tc>
          <w:tcPr>
            <w:tcW w:w="2182" w:type="dxa"/>
            <w:tcBorders>
              <w:top w:val="nil"/>
              <w:left w:val="nil"/>
              <w:bottom w:val="single" w:sz="4" w:space="0" w:color="auto"/>
              <w:right w:val="single" w:sz="4" w:space="0" w:color="auto"/>
            </w:tcBorders>
            <w:shd w:val="clear" w:color="auto" w:fill="auto"/>
            <w:vAlign w:val="center"/>
            <w:hideMark/>
          </w:tcPr>
          <w:p w:rsidR="000D2777" w:rsidRPr="00D65409" w:rsidRDefault="000D2777"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Skidanje (ljuštenje) starih naslaga boje sa zidova i plafona. Obračun po m2.</w:t>
            </w:r>
          </w:p>
        </w:tc>
        <w:tc>
          <w:tcPr>
            <w:tcW w:w="1040"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992"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201,43</w:t>
            </w: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r>
      <w:tr w:rsidR="000D2777" w:rsidRPr="00D65409" w:rsidTr="00011731">
        <w:trPr>
          <w:trHeight w:val="300"/>
          <w:jc w:val="center"/>
        </w:trPr>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4</w:t>
            </w:r>
          </w:p>
        </w:tc>
        <w:tc>
          <w:tcPr>
            <w:tcW w:w="2182" w:type="dxa"/>
            <w:tcBorders>
              <w:top w:val="nil"/>
              <w:left w:val="nil"/>
              <w:bottom w:val="single" w:sz="4" w:space="0" w:color="auto"/>
              <w:right w:val="single" w:sz="4" w:space="0" w:color="auto"/>
            </w:tcBorders>
            <w:shd w:val="clear" w:color="auto" w:fill="auto"/>
            <w:vAlign w:val="center"/>
            <w:hideMark/>
          </w:tcPr>
          <w:p w:rsidR="000D2777" w:rsidRPr="00D65409" w:rsidRDefault="000D2777"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Gletovanje zidova i plafona. Obračun po m2.</w:t>
            </w:r>
          </w:p>
        </w:tc>
        <w:tc>
          <w:tcPr>
            <w:tcW w:w="1040"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992"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201,43</w:t>
            </w: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r>
      <w:tr w:rsidR="000D2777" w:rsidRPr="00D65409" w:rsidTr="00011731">
        <w:trPr>
          <w:trHeight w:val="600"/>
          <w:jc w:val="center"/>
        </w:trPr>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5</w:t>
            </w:r>
          </w:p>
        </w:tc>
        <w:tc>
          <w:tcPr>
            <w:tcW w:w="2182" w:type="dxa"/>
            <w:tcBorders>
              <w:top w:val="nil"/>
              <w:left w:val="nil"/>
              <w:bottom w:val="single" w:sz="4" w:space="0" w:color="auto"/>
              <w:right w:val="single" w:sz="4" w:space="0" w:color="auto"/>
            </w:tcBorders>
            <w:shd w:val="clear" w:color="auto" w:fill="auto"/>
            <w:vAlign w:val="center"/>
            <w:hideMark/>
          </w:tcPr>
          <w:p w:rsidR="000D2777" w:rsidRPr="00D65409" w:rsidRDefault="000D2777"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Bojenje zidova i plafona poludisperzivnom bojom. Obračun po m2.</w:t>
            </w:r>
          </w:p>
        </w:tc>
        <w:tc>
          <w:tcPr>
            <w:tcW w:w="1040"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992"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145,48</w:t>
            </w: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r>
      <w:tr w:rsidR="000D2777" w:rsidRPr="00D65409" w:rsidTr="00011731">
        <w:trPr>
          <w:trHeight w:val="600"/>
          <w:jc w:val="center"/>
        </w:trPr>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6</w:t>
            </w:r>
          </w:p>
        </w:tc>
        <w:tc>
          <w:tcPr>
            <w:tcW w:w="2182" w:type="dxa"/>
            <w:tcBorders>
              <w:top w:val="nil"/>
              <w:left w:val="nil"/>
              <w:bottom w:val="single" w:sz="4" w:space="0" w:color="auto"/>
              <w:right w:val="single" w:sz="4" w:space="0" w:color="auto"/>
            </w:tcBorders>
            <w:shd w:val="clear" w:color="auto" w:fill="auto"/>
            <w:vAlign w:val="center"/>
            <w:hideMark/>
          </w:tcPr>
          <w:p w:rsidR="000D2777" w:rsidRPr="00D65409" w:rsidRDefault="000D2777"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Bojenje zidova masnom uljanom bojom do visine od 2m. Obračun po m2.</w:t>
            </w:r>
          </w:p>
        </w:tc>
        <w:tc>
          <w:tcPr>
            <w:tcW w:w="1040"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992"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55,05</w:t>
            </w: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r>
      <w:tr w:rsidR="000D2777" w:rsidRPr="00D65409" w:rsidTr="00011731">
        <w:trPr>
          <w:trHeight w:val="600"/>
          <w:jc w:val="center"/>
        </w:trPr>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7</w:t>
            </w:r>
          </w:p>
        </w:tc>
        <w:tc>
          <w:tcPr>
            <w:tcW w:w="2182" w:type="dxa"/>
            <w:tcBorders>
              <w:top w:val="nil"/>
              <w:left w:val="nil"/>
              <w:bottom w:val="single" w:sz="4" w:space="0" w:color="auto"/>
              <w:right w:val="single" w:sz="4" w:space="0" w:color="auto"/>
            </w:tcBorders>
            <w:shd w:val="clear" w:color="auto" w:fill="auto"/>
            <w:vAlign w:val="center"/>
            <w:hideMark/>
          </w:tcPr>
          <w:p w:rsidR="000D2777" w:rsidRPr="00D65409" w:rsidRDefault="000D2777"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starih solbanaka i montaža novih alu, RŠ30cm, L-1,85. Obračun po m.</w:t>
            </w:r>
          </w:p>
        </w:tc>
        <w:tc>
          <w:tcPr>
            <w:tcW w:w="1040"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2,00</w:t>
            </w: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r>
      <w:tr w:rsidR="000D2777" w:rsidRPr="00D65409" w:rsidTr="00011731">
        <w:trPr>
          <w:trHeight w:val="300"/>
          <w:jc w:val="center"/>
        </w:trPr>
        <w:tc>
          <w:tcPr>
            <w:tcW w:w="3226" w:type="dxa"/>
            <w:gridSpan w:val="2"/>
            <w:tcBorders>
              <w:top w:val="single" w:sz="4" w:space="0" w:color="auto"/>
              <w:left w:val="single" w:sz="4" w:space="0" w:color="auto"/>
              <w:bottom w:val="single" w:sz="4" w:space="0" w:color="auto"/>
              <w:right w:val="nil"/>
            </w:tcBorders>
            <w:shd w:val="clear" w:color="auto" w:fill="auto"/>
            <w:noWrap/>
            <w:vAlign w:val="center"/>
            <w:hideMark/>
          </w:tcPr>
          <w:p w:rsidR="000D2777" w:rsidRPr="00D65409" w:rsidRDefault="000D2777"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Muška svlačionica</w:t>
            </w:r>
          </w:p>
        </w:tc>
        <w:tc>
          <w:tcPr>
            <w:tcW w:w="1040" w:type="dxa"/>
            <w:tcBorders>
              <w:top w:val="nil"/>
              <w:left w:val="nil"/>
              <w:bottom w:val="single" w:sz="4" w:space="0" w:color="auto"/>
              <w:right w:val="nil"/>
            </w:tcBorders>
            <w:shd w:val="clear" w:color="auto" w:fill="auto"/>
            <w:noWrap/>
            <w:vAlign w:val="center"/>
            <w:hideMark/>
          </w:tcPr>
          <w:p w:rsidR="000D2777" w:rsidRPr="00D65409" w:rsidRDefault="000D2777"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 </w:t>
            </w:r>
          </w:p>
        </w:tc>
        <w:tc>
          <w:tcPr>
            <w:tcW w:w="992" w:type="dxa"/>
            <w:tcBorders>
              <w:top w:val="nil"/>
              <w:left w:val="nil"/>
              <w:bottom w:val="single" w:sz="4" w:space="0" w:color="auto"/>
              <w:right w:val="nil"/>
            </w:tcBorders>
            <w:shd w:val="clear" w:color="auto" w:fill="auto"/>
            <w:noWrap/>
            <w:vAlign w:val="center"/>
            <w:hideMark/>
          </w:tcPr>
          <w:p w:rsidR="000D2777" w:rsidRPr="00D65409" w:rsidRDefault="000D2777"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 </w:t>
            </w:r>
          </w:p>
        </w:tc>
        <w:tc>
          <w:tcPr>
            <w:tcW w:w="1134" w:type="dxa"/>
            <w:tcBorders>
              <w:top w:val="nil"/>
              <w:left w:val="nil"/>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c>
          <w:tcPr>
            <w:tcW w:w="1134" w:type="dxa"/>
            <w:tcBorders>
              <w:top w:val="nil"/>
              <w:left w:val="nil"/>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c>
          <w:tcPr>
            <w:tcW w:w="1134" w:type="dxa"/>
            <w:tcBorders>
              <w:top w:val="nil"/>
              <w:left w:val="nil"/>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c>
          <w:tcPr>
            <w:tcW w:w="1134" w:type="dxa"/>
            <w:tcBorders>
              <w:top w:val="nil"/>
              <w:left w:val="nil"/>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r>
      <w:tr w:rsidR="000D2777" w:rsidRPr="00D65409" w:rsidTr="00011731">
        <w:trPr>
          <w:trHeight w:val="900"/>
          <w:jc w:val="center"/>
        </w:trPr>
        <w:tc>
          <w:tcPr>
            <w:tcW w:w="1044" w:type="dxa"/>
            <w:tcBorders>
              <w:top w:val="nil"/>
              <w:left w:val="single" w:sz="4" w:space="0" w:color="auto"/>
              <w:bottom w:val="single" w:sz="4" w:space="0" w:color="auto"/>
              <w:right w:val="nil"/>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lastRenderedPageBreak/>
              <w:t>12</w:t>
            </w:r>
          </w:p>
        </w:tc>
        <w:tc>
          <w:tcPr>
            <w:tcW w:w="2182" w:type="dxa"/>
            <w:tcBorders>
              <w:top w:val="nil"/>
              <w:left w:val="single" w:sz="4" w:space="0" w:color="auto"/>
              <w:bottom w:val="single" w:sz="4" w:space="0" w:color="auto"/>
              <w:right w:val="single" w:sz="4" w:space="0" w:color="auto"/>
            </w:tcBorders>
            <w:shd w:val="clear" w:color="auto" w:fill="auto"/>
            <w:vAlign w:val="center"/>
            <w:hideMark/>
          </w:tcPr>
          <w:p w:rsidR="000D2777" w:rsidRPr="00D65409" w:rsidRDefault="000D2777"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Obijanje zidne obloge od keramičkih pločica na cementnom malteru sa čišćenjem opeke i dubljenjem spojnica, sa odvozom šuta. Obračun po m2.</w:t>
            </w:r>
          </w:p>
        </w:tc>
        <w:tc>
          <w:tcPr>
            <w:tcW w:w="1040"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992"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16,32</w:t>
            </w: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r>
      <w:tr w:rsidR="000D2777" w:rsidRPr="00D65409" w:rsidTr="00011731">
        <w:trPr>
          <w:trHeight w:val="2400"/>
          <w:jc w:val="center"/>
        </w:trPr>
        <w:tc>
          <w:tcPr>
            <w:tcW w:w="1044" w:type="dxa"/>
            <w:tcBorders>
              <w:top w:val="nil"/>
              <w:left w:val="single" w:sz="4" w:space="0" w:color="auto"/>
              <w:bottom w:val="single" w:sz="4" w:space="0" w:color="auto"/>
              <w:right w:val="nil"/>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13</w:t>
            </w:r>
          </w:p>
        </w:tc>
        <w:tc>
          <w:tcPr>
            <w:tcW w:w="2182" w:type="dxa"/>
            <w:tcBorders>
              <w:top w:val="nil"/>
              <w:left w:val="single" w:sz="4" w:space="0" w:color="auto"/>
              <w:bottom w:val="single" w:sz="4" w:space="0" w:color="auto"/>
              <w:right w:val="single" w:sz="4" w:space="0" w:color="auto"/>
            </w:tcBorders>
            <w:shd w:val="clear" w:color="auto" w:fill="auto"/>
            <w:vAlign w:val="center"/>
            <w:hideMark/>
          </w:tcPr>
          <w:p w:rsidR="000D2777" w:rsidRPr="00D65409" w:rsidRDefault="000D2777"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 xml:space="preserve">Nabavka matrijala i postavljanje zidnih keramičkih pločica I klase ( po izboru naručioca visine), u muškom wc-u na lepak. Zidove pre postavljanja premazati prajmerom. Pločice I klase, domaće proizvodnje, postaviti u slogu fuga na fugu.  Obložene površine moraju biti ravne i vertikalne. Postavljene pločice fugovati i očistiti . U cenu ulazi i nabavka pločica, postavljanje PVC ugaonoh lajsni i fugomat. </w:t>
            </w:r>
          </w:p>
        </w:tc>
        <w:tc>
          <w:tcPr>
            <w:tcW w:w="1040"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992"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21,44</w:t>
            </w: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r>
      <w:tr w:rsidR="000D2777" w:rsidRPr="00D65409" w:rsidTr="00011731">
        <w:trPr>
          <w:trHeight w:val="300"/>
          <w:jc w:val="center"/>
        </w:trPr>
        <w:tc>
          <w:tcPr>
            <w:tcW w:w="1044" w:type="dxa"/>
            <w:tcBorders>
              <w:top w:val="nil"/>
              <w:left w:val="single" w:sz="4" w:space="0" w:color="auto"/>
              <w:bottom w:val="single" w:sz="4" w:space="0" w:color="auto"/>
              <w:right w:val="nil"/>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14</w:t>
            </w:r>
          </w:p>
        </w:tc>
        <w:tc>
          <w:tcPr>
            <w:tcW w:w="2182" w:type="dxa"/>
            <w:tcBorders>
              <w:top w:val="nil"/>
              <w:left w:val="single" w:sz="4" w:space="0" w:color="auto"/>
              <w:bottom w:val="single" w:sz="4" w:space="0" w:color="auto"/>
              <w:right w:val="single" w:sz="4" w:space="0" w:color="auto"/>
            </w:tcBorders>
            <w:shd w:val="clear" w:color="auto" w:fill="auto"/>
            <w:vAlign w:val="center"/>
            <w:hideMark/>
          </w:tcPr>
          <w:p w:rsidR="000D2777" w:rsidRPr="00D65409" w:rsidRDefault="000D2777"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Krpljenje zidne keramike. Obračun po m2.</w:t>
            </w:r>
          </w:p>
        </w:tc>
        <w:tc>
          <w:tcPr>
            <w:tcW w:w="1040"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992"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1,10</w:t>
            </w: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r>
      <w:tr w:rsidR="000D2777" w:rsidRPr="00D65409" w:rsidTr="00011731">
        <w:trPr>
          <w:trHeight w:val="900"/>
          <w:jc w:val="center"/>
        </w:trPr>
        <w:tc>
          <w:tcPr>
            <w:tcW w:w="1044" w:type="dxa"/>
            <w:tcBorders>
              <w:top w:val="nil"/>
              <w:left w:val="single" w:sz="4" w:space="0" w:color="auto"/>
              <w:bottom w:val="single" w:sz="4" w:space="0" w:color="auto"/>
              <w:right w:val="nil"/>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15</w:t>
            </w:r>
          </w:p>
        </w:tc>
        <w:tc>
          <w:tcPr>
            <w:tcW w:w="2182" w:type="dxa"/>
            <w:tcBorders>
              <w:top w:val="nil"/>
              <w:left w:val="single" w:sz="4" w:space="0" w:color="auto"/>
              <w:bottom w:val="single" w:sz="4" w:space="0" w:color="auto"/>
              <w:right w:val="single" w:sz="4" w:space="0" w:color="auto"/>
            </w:tcBorders>
            <w:shd w:val="clear" w:color="auto" w:fill="auto"/>
            <w:vAlign w:val="center"/>
            <w:hideMark/>
          </w:tcPr>
          <w:p w:rsidR="000D2777" w:rsidRPr="00D65409" w:rsidRDefault="000D2777"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Nabavka matrijala i postavljanje gipsanog plafona vodootpornim pločama u toaletima sa podkonstrukcije. Obračun po m2.</w:t>
            </w:r>
          </w:p>
        </w:tc>
        <w:tc>
          <w:tcPr>
            <w:tcW w:w="1040"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992"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15,10</w:t>
            </w: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r>
      <w:tr w:rsidR="000D2777" w:rsidRPr="00D65409" w:rsidTr="00011731">
        <w:trPr>
          <w:trHeight w:val="600"/>
          <w:jc w:val="center"/>
        </w:trPr>
        <w:tc>
          <w:tcPr>
            <w:tcW w:w="1044" w:type="dxa"/>
            <w:tcBorders>
              <w:top w:val="nil"/>
              <w:left w:val="single" w:sz="4" w:space="0" w:color="auto"/>
              <w:bottom w:val="single" w:sz="4" w:space="0" w:color="auto"/>
              <w:right w:val="nil"/>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16</w:t>
            </w:r>
          </w:p>
        </w:tc>
        <w:tc>
          <w:tcPr>
            <w:tcW w:w="2182" w:type="dxa"/>
            <w:tcBorders>
              <w:top w:val="nil"/>
              <w:left w:val="single" w:sz="4" w:space="0" w:color="auto"/>
              <w:bottom w:val="single" w:sz="4" w:space="0" w:color="auto"/>
              <w:right w:val="single" w:sz="4" w:space="0" w:color="auto"/>
            </w:tcBorders>
            <w:shd w:val="clear" w:color="auto" w:fill="auto"/>
            <w:vAlign w:val="center"/>
            <w:hideMark/>
          </w:tcPr>
          <w:p w:rsidR="000D2777" w:rsidRPr="00D65409" w:rsidRDefault="000D2777"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starog umivaonika i montaža novog. Obračun po kom.</w:t>
            </w:r>
          </w:p>
        </w:tc>
        <w:tc>
          <w:tcPr>
            <w:tcW w:w="1040"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1,00</w:t>
            </w: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r>
      <w:tr w:rsidR="000D2777" w:rsidRPr="00D65409" w:rsidTr="00011731">
        <w:trPr>
          <w:trHeight w:val="300"/>
          <w:jc w:val="center"/>
        </w:trPr>
        <w:tc>
          <w:tcPr>
            <w:tcW w:w="3226" w:type="dxa"/>
            <w:gridSpan w:val="2"/>
            <w:tcBorders>
              <w:top w:val="single" w:sz="4" w:space="0" w:color="auto"/>
              <w:left w:val="single" w:sz="4" w:space="0" w:color="auto"/>
              <w:bottom w:val="single" w:sz="4" w:space="0" w:color="auto"/>
              <w:right w:val="nil"/>
            </w:tcBorders>
            <w:shd w:val="clear" w:color="auto" w:fill="auto"/>
            <w:noWrap/>
            <w:vAlign w:val="center"/>
            <w:hideMark/>
          </w:tcPr>
          <w:p w:rsidR="000D2777" w:rsidRPr="00D65409" w:rsidRDefault="000D2777"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Hodnik ispred svlačionice</w:t>
            </w:r>
          </w:p>
        </w:tc>
        <w:tc>
          <w:tcPr>
            <w:tcW w:w="1040" w:type="dxa"/>
            <w:tcBorders>
              <w:top w:val="nil"/>
              <w:left w:val="nil"/>
              <w:bottom w:val="single" w:sz="4" w:space="0" w:color="auto"/>
              <w:right w:val="nil"/>
            </w:tcBorders>
            <w:shd w:val="clear" w:color="auto" w:fill="auto"/>
            <w:noWrap/>
            <w:vAlign w:val="center"/>
            <w:hideMark/>
          </w:tcPr>
          <w:p w:rsidR="000D2777" w:rsidRPr="00D65409" w:rsidRDefault="000D2777"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 </w:t>
            </w:r>
          </w:p>
        </w:tc>
        <w:tc>
          <w:tcPr>
            <w:tcW w:w="992" w:type="dxa"/>
            <w:tcBorders>
              <w:top w:val="nil"/>
              <w:left w:val="nil"/>
              <w:bottom w:val="single" w:sz="4" w:space="0" w:color="auto"/>
              <w:right w:val="nil"/>
            </w:tcBorders>
            <w:shd w:val="clear" w:color="auto" w:fill="auto"/>
            <w:noWrap/>
            <w:vAlign w:val="center"/>
            <w:hideMark/>
          </w:tcPr>
          <w:p w:rsidR="000D2777" w:rsidRPr="00D65409" w:rsidRDefault="000D2777"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 </w:t>
            </w:r>
          </w:p>
        </w:tc>
        <w:tc>
          <w:tcPr>
            <w:tcW w:w="1134" w:type="dxa"/>
            <w:tcBorders>
              <w:top w:val="nil"/>
              <w:left w:val="nil"/>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c>
          <w:tcPr>
            <w:tcW w:w="1134" w:type="dxa"/>
            <w:tcBorders>
              <w:top w:val="nil"/>
              <w:left w:val="nil"/>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c>
          <w:tcPr>
            <w:tcW w:w="1134" w:type="dxa"/>
            <w:tcBorders>
              <w:top w:val="nil"/>
              <w:left w:val="nil"/>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c>
          <w:tcPr>
            <w:tcW w:w="1134" w:type="dxa"/>
            <w:tcBorders>
              <w:top w:val="nil"/>
              <w:left w:val="nil"/>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r>
      <w:tr w:rsidR="000D2777" w:rsidRPr="00D65409" w:rsidTr="00011731">
        <w:trPr>
          <w:trHeight w:val="900"/>
          <w:jc w:val="center"/>
        </w:trPr>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17</w:t>
            </w:r>
          </w:p>
        </w:tc>
        <w:tc>
          <w:tcPr>
            <w:tcW w:w="2182" w:type="dxa"/>
            <w:tcBorders>
              <w:top w:val="nil"/>
              <w:left w:val="nil"/>
              <w:bottom w:val="single" w:sz="4" w:space="0" w:color="auto"/>
              <w:right w:val="single" w:sz="4" w:space="0" w:color="auto"/>
            </w:tcBorders>
            <w:shd w:val="clear" w:color="auto" w:fill="auto"/>
            <w:vAlign w:val="center"/>
            <w:hideMark/>
          </w:tcPr>
          <w:p w:rsidR="000D2777" w:rsidRPr="00D65409" w:rsidRDefault="000D2777"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 xml:space="preserve">Obrada dela plafona, skidanje (ljuštenje) starih naslaga boje sa plafona, naneti sloj </w:t>
            </w:r>
            <w:r w:rsidRPr="00D65409">
              <w:rPr>
                <w:rFonts w:ascii="Calibri" w:eastAsia="Times New Roman" w:hAnsi="Calibri"/>
                <w:kern w:val="0"/>
                <w:sz w:val="22"/>
                <w:szCs w:val="22"/>
                <w:lang w:eastAsia="en-US"/>
              </w:rPr>
              <w:lastRenderedPageBreak/>
              <w:t>građevinskog lepka, mrežicu i boju. Obračun po m2.</w:t>
            </w:r>
          </w:p>
        </w:tc>
        <w:tc>
          <w:tcPr>
            <w:tcW w:w="1040"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lastRenderedPageBreak/>
              <w:t>m2</w:t>
            </w:r>
          </w:p>
        </w:tc>
        <w:tc>
          <w:tcPr>
            <w:tcW w:w="992"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8,00</w:t>
            </w: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r>
      <w:tr w:rsidR="000D2777" w:rsidRPr="00D65409" w:rsidTr="00011731">
        <w:trPr>
          <w:trHeight w:val="600"/>
          <w:jc w:val="center"/>
        </w:trPr>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lastRenderedPageBreak/>
              <w:t>18</w:t>
            </w:r>
          </w:p>
        </w:tc>
        <w:tc>
          <w:tcPr>
            <w:tcW w:w="2182" w:type="dxa"/>
            <w:tcBorders>
              <w:top w:val="nil"/>
              <w:left w:val="nil"/>
              <w:bottom w:val="single" w:sz="4" w:space="0" w:color="auto"/>
              <w:right w:val="single" w:sz="4" w:space="0" w:color="auto"/>
            </w:tcBorders>
            <w:shd w:val="clear" w:color="auto" w:fill="auto"/>
            <w:vAlign w:val="center"/>
            <w:hideMark/>
          </w:tcPr>
          <w:p w:rsidR="000D2777" w:rsidRPr="00D65409" w:rsidRDefault="000D2777"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stakla i montaža novog stakla, dimenzija 65x70cm. Obračun po kom.</w:t>
            </w:r>
          </w:p>
        </w:tc>
        <w:tc>
          <w:tcPr>
            <w:tcW w:w="1040"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1,00</w:t>
            </w: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r>
      <w:tr w:rsidR="000D2777" w:rsidRPr="00D65409" w:rsidTr="00011731">
        <w:trPr>
          <w:trHeight w:val="300"/>
          <w:jc w:val="center"/>
        </w:trPr>
        <w:tc>
          <w:tcPr>
            <w:tcW w:w="3226" w:type="dxa"/>
            <w:gridSpan w:val="2"/>
            <w:tcBorders>
              <w:top w:val="single" w:sz="4" w:space="0" w:color="auto"/>
              <w:left w:val="single" w:sz="4" w:space="0" w:color="auto"/>
              <w:bottom w:val="single" w:sz="4" w:space="0" w:color="auto"/>
              <w:right w:val="nil"/>
            </w:tcBorders>
            <w:shd w:val="clear" w:color="auto" w:fill="auto"/>
            <w:noWrap/>
            <w:vAlign w:val="center"/>
            <w:hideMark/>
          </w:tcPr>
          <w:p w:rsidR="000D2777" w:rsidRPr="00D65409" w:rsidRDefault="000D2777"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Ulaz u sportsku salu iz pravca dvorišta</w:t>
            </w:r>
          </w:p>
        </w:tc>
        <w:tc>
          <w:tcPr>
            <w:tcW w:w="1040" w:type="dxa"/>
            <w:tcBorders>
              <w:top w:val="nil"/>
              <w:left w:val="nil"/>
              <w:bottom w:val="single" w:sz="4" w:space="0" w:color="auto"/>
              <w:right w:val="nil"/>
            </w:tcBorders>
            <w:shd w:val="clear" w:color="auto" w:fill="auto"/>
            <w:noWrap/>
            <w:vAlign w:val="center"/>
            <w:hideMark/>
          </w:tcPr>
          <w:p w:rsidR="000D2777" w:rsidRPr="00D65409" w:rsidRDefault="000D2777"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 </w:t>
            </w:r>
          </w:p>
        </w:tc>
        <w:tc>
          <w:tcPr>
            <w:tcW w:w="992" w:type="dxa"/>
            <w:tcBorders>
              <w:top w:val="nil"/>
              <w:left w:val="nil"/>
              <w:bottom w:val="single" w:sz="4" w:space="0" w:color="auto"/>
              <w:right w:val="nil"/>
            </w:tcBorders>
            <w:shd w:val="clear" w:color="auto" w:fill="auto"/>
            <w:noWrap/>
            <w:vAlign w:val="center"/>
            <w:hideMark/>
          </w:tcPr>
          <w:p w:rsidR="000D2777" w:rsidRPr="00D65409" w:rsidRDefault="000D2777"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 </w:t>
            </w:r>
          </w:p>
        </w:tc>
        <w:tc>
          <w:tcPr>
            <w:tcW w:w="1134" w:type="dxa"/>
            <w:tcBorders>
              <w:top w:val="nil"/>
              <w:left w:val="nil"/>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c>
          <w:tcPr>
            <w:tcW w:w="1134" w:type="dxa"/>
            <w:tcBorders>
              <w:top w:val="nil"/>
              <w:left w:val="nil"/>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c>
          <w:tcPr>
            <w:tcW w:w="1134" w:type="dxa"/>
            <w:tcBorders>
              <w:top w:val="nil"/>
              <w:left w:val="nil"/>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c>
          <w:tcPr>
            <w:tcW w:w="1134" w:type="dxa"/>
            <w:tcBorders>
              <w:top w:val="nil"/>
              <w:left w:val="nil"/>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r>
      <w:tr w:rsidR="000D2777" w:rsidRPr="00D65409" w:rsidTr="00011731">
        <w:trPr>
          <w:trHeight w:val="600"/>
          <w:jc w:val="center"/>
        </w:trPr>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19</w:t>
            </w:r>
          </w:p>
        </w:tc>
        <w:tc>
          <w:tcPr>
            <w:tcW w:w="2182" w:type="dxa"/>
            <w:tcBorders>
              <w:top w:val="nil"/>
              <w:left w:val="nil"/>
              <w:bottom w:val="single" w:sz="4" w:space="0" w:color="auto"/>
              <w:right w:val="single" w:sz="4" w:space="0" w:color="auto"/>
            </w:tcBorders>
            <w:shd w:val="clear" w:color="auto" w:fill="auto"/>
            <w:vAlign w:val="center"/>
            <w:hideMark/>
          </w:tcPr>
          <w:p w:rsidR="000D2777" w:rsidRPr="00D65409" w:rsidRDefault="000D2777"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šine i brave na vratima i montaža nove. Obračun po kom.</w:t>
            </w:r>
          </w:p>
        </w:tc>
        <w:tc>
          <w:tcPr>
            <w:tcW w:w="1040"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1,00</w:t>
            </w: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r>
      <w:tr w:rsidR="000D2777" w:rsidRPr="00D65409" w:rsidTr="00011731">
        <w:trPr>
          <w:trHeight w:val="600"/>
          <w:jc w:val="center"/>
        </w:trPr>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20</w:t>
            </w:r>
          </w:p>
        </w:tc>
        <w:tc>
          <w:tcPr>
            <w:tcW w:w="2182" w:type="dxa"/>
            <w:tcBorders>
              <w:top w:val="nil"/>
              <w:left w:val="nil"/>
              <w:bottom w:val="single" w:sz="4" w:space="0" w:color="auto"/>
              <w:right w:val="single" w:sz="4" w:space="0" w:color="auto"/>
            </w:tcBorders>
            <w:shd w:val="clear" w:color="auto" w:fill="auto"/>
            <w:vAlign w:val="center"/>
            <w:hideMark/>
          </w:tcPr>
          <w:p w:rsidR="000D2777" w:rsidRPr="00D65409" w:rsidRDefault="000D2777"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postojećeg gelendera i montaža novog na ulazu u škol, h-1,35m. Obračun po m.</w:t>
            </w:r>
          </w:p>
        </w:tc>
        <w:tc>
          <w:tcPr>
            <w:tcW w:w="1040"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w:t>
            </w:r>
          </w:p>
        </w:tc>
        <w:tc>
          <w:tcPr>
            <w:tcW w:w="992"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4,85</w:t>
            </w: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r>
      <w:tr w:rsidR="000D2777" w:rsidRPr="00D65409" w:rsidTr="00011731">
        <w:trPr>
          <w:trHeight w:val="600"/>
          <w:jc w:val="center"/>
        </w:trPr>
        <w:tc>
          <w:tcPr>
            <w:tcW w:w="1044" w:type="dxa"/>
            <w:tcBorders>
              <w:top w:val="nil"/>
              <w:left w:val="single" w:sz="4" w:space="0" w:color="auto"/>
              <w:bottom w:val="nil"/>
              <w:right w:val="nil"/>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21</w:t>
            </w:r>
          </w:p>
        </w:tc>
        <w:tc>
          <w:tcPr>
            <w:tcW w:w="2182" w:type="dxa"/>
            <w:tcBorders>
              <w:top w:val="nil"/>
              <w:left w:val="single" w:sz="4" w:space="0" w:color="auto"/>
              <w:bottom w:val="nil"/>
              <w:right w:val="single" w:sz="4" w:space="0" w:color="auto"/>
            </w:tcBorders>
            <w:shd w:val="clear" w:color="auto" w:fill="auto"/>
            <w:vAlign w:val="center"/>
            <w:hideMark/>
          </w:tcPr>
          <w:p w:rsidR="000D2777" w:rsidRPr="00D65409" w:rsidRDefault="000D2777"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Obrada zida u dvorištu škole, malter, lepak, mrežica i boja. Obračun po m2.</w:t>
            </w:r>
          </w:p>
        </w:tc>
        <w:tc>
          <w:tcPr>
            <w:tcW w:w="1040" w:type="dxa"/>
            <w:tcBorders>
              <w:top w:val="nil"/>
              <w:left w:val="nil"/>
              <w:bottom w:val="nil"/>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992" w:type="dxa"/>
            <w:tcBorders>
              <w:top w:val="nil"/>
              <w:left w:val="nil"/>
              <w:bottom w:val="nil"/>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4,80</w:t>
            </w:r>
          </w:p>
        </w:tc>
        <w:tc>
          <w:tcPr>
            <w:tcW w:w="1134" w:type="dxa"/>
            <w:tcBorders>
              <w:top w:val="nil"/>
              <w:left w:val="nil"/>
              <w:bottom w:val="nil"/>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nil"/>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nil"/>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nil"/>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r>
      <w:tr w:rsidR="000D2777" w:rsidRPr="00D65409" w:rsidTr="00011731">
        <w:trPr>
          <w:trHeight w:val="600"/>
          <w:jc w:val="center"/>
        </w:trPr>
        <w:tc>
          <w:tcPr>
            <w:tcW w:w="7526" w:type="dxa"/>
            <w:gridSpan w:val="6"/>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0D2777" w:rsidRPr="00D65409" w:rsidRDefault="000D2777" w:rsidP="000D2777">
            <w:pPr>
              <w:suppressAutoHyphens w:val="0"/>
              <w:spacing w:line="240" w:lineRule="auto"/>
              <w:jc w:val="right"/>
              <w:rPr>
                <w:rFonts w:ascii="Calibri" w:eastAsia="Times New Roman" w:hAnsi="Calibri"/>
                <w:kern w:val="0"/>
                <w:sz w:val="22"/>
                <w:szCs w:val="22"/>
                <w:lang w:eastAsia="en-US"/>
              </w:rPr>
            </w:pPr>
            <w:r>
              <w:rPr>
                <w:rFonts w:ascii="Calibri" w:eastAsia="Times New Roman" w:hAnsi="Calibri"/>
                <w:kern w:val="0"/>
                <w:sz w:val="22"/>
                <w:szCs w:val="22"/>
                <w:lang w:eastAsia="en-US"/>
              </w:rPr>
              <w:t>ukupno</w:t>
            </w:r>
          </w:p>
        </w:tc>
        <w:tc>
          <w:tcPr>
            <w:tcW w:w="1134" w:type="dxa"/>
            <w:tcBorders>
              <w:top w:val="nil"/>
              <w:left w:val="nil"/>
              <w:bottom w:val="single" w:sz="4" w:space="0" w:color="auto"/>
              <w:right w:val="single" w:sz="4" w:space="0" w:color="auto"/>
            </w:tcBorders>
            <w:shd w:val="clear" w:color="auto" w:fill="BFBFBF" w:themeFill="background1" w:themeFillShade="BF"/>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shd w:val="clear" w:color="auto" w:fill="BFBFBF" w:themeFill="background1" w:themeFillShade="BF"/>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r>
    </w:tbl>
    <w:p w:rsidR="00AE4028" w:rsidRDefault="00AE4028" w:rsidP="006E2C58">
      <w:pPr>
        <w:spacing w:line="240" w:lineRule="auto"/>
        <w:jc w:val="center"/>
        <w:rPr>
          <w:rFonts w:asciiTheme="minorHAnsi" w:hAnsiTheme="minorHAnsi" w:cstheme="minorHAnsi"/>
          <w:b/>
          <w:color w:val="auto"/>
          <w:sz w:val="22"/>
          <w:szCs w:val="22"/>
        </w:rPr>
      </w:pPr>
    </w:p>
    <w:p w:rsidR="00AE4028" w:rsidRDefault="00AE4028">
      <w:pPr>
        <w:suppressAutoHyphens w:val="0"/>
        <w:spacing w:line="240" w:lineRule="auto"/>
        <w:jc w:val="both"/>
        <w:rPr>
          <w:rFonts w:asciiTheme="minorHAnsi" w:hAnsiTheme="minorHAnsi" w:cstheme="minorHAnsi"/>
          <w:b/>
          <w:color w:val="auto"/>
          <w:sz w:val="22"/>
          <w:szCs w:val="22"/>
        </w:rPr>
      </w:pPr>
      <w:r>
        <w:rPr>
          <w:rFonts w:asciiTheme="minorHAnsi" w:hAnsiTheme="minorHAnsi" w:cstheme="minorHAnsi"/>
          <w:b/>
          <w:color w:val="auto"/>
          <w:sz w:val="22"/>
          <w:szCs w:val="22"/>
        </w:rPr>
        <w:br w:type="page"/>
      </w:r>
    </w:p>
    <w:tbl>
      <w:tblPr>
        <w:tblW w:w="10323" w:type="dxa"/>
        <w:jc w:val="center"/>
        <w:tblLook w:val="04A0"/>
      </w:tblPr>
      <w:tblGrid>
        <w:gridCol w:w="1102"/>
        <w:gridCol w:w="2882"/>
        <w:gridCol w:w="993"/>
        <w:gridCol w:w="992"/>
        <w:gridCol w:w="1132"/>
        <w:gridCol w:w="1073"/>
        <w:gridCol w:w="1015"/>
        <w:gridCol w:w="1134"/>
      </w:tblGrid>
      <w:tr w:rsidR="00BD5234" w:rsidRPr="00D65409" w:rsidTr="00011731">
        <w:trPr>
          <w:trHeight w:val="345"/>
          <w:jc w:val="center"/>
        </w:trPr>
        <w:tc>
          <w:tcPr>
            <w:tcW w:w="10323"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D5234" w:rsidRPr="00D65409" w:rsidRDefault="00BD5234" w:rsidP="00D65409">
            <w:pPr>
              <w:suppressAutoHyphens w:val="0"/>
              <w:spacing w:line="240" w:lineRule="auto"/>
              <w:jc w:val="center"/>
              <w:rPr>
                <w:rFonts w:ascii="Calibri" w:eastAsia="Times New Roman" w:hAnsi="Calibri"/>
                <w:b/>
                <w:bCs/>
                <w:kern w:val="0"/>
                <w:sz w:val="26"/>
                <w:szCs w:val="26"/>
                <w:lang w:eastAsia="en-US"/>
              </w:rPr>
            </w:pPr>
            <w:r w:rsidRPr="00D65409">
              <w:rPr>
                <w:rFonts w:ascii="Calibri" w:eastAsia="Times New Roman" w:hAnsi="Calibri"/>
                <w:b/>
                <w:bCs/>
                <w:kern w:val="0"/>
                <w:sz w:val="26"/>
                <w:szCs w:val="26"/>
                <w:lang w:eastAsia="en-US"/>
              </w:rPr>
              <w:lastRenderedPageBreak/>
              <w:t>MUZIČKA ŠKOLA STANISLAV BINIČKI</w:t>
            </w:r>
          </w:p>
        </w:tc>
      </w:tr>
      <w:tr w:rsidR="000D2777" w:rsidRPr="000D2777" w:rsidTr="00011731">
        <w:trPr>
          <w:trHeight w:val="300"/>
          <w:jc w:val="center"/>
        </w:trPr>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777" w:rsidRPr="000D2777" w:rsidRDefault="000D2777" w:rsidP="00D65409">
            <w:pPr>
              <w:suppressAutoHyphens w:val="0"/>
              <w:spacing w:line="240" w:lineRule="auto"/>
              <w:jc w:val="center"/>
              <w:rPr>
                <w:rFonts w:ascii="Calibri" w:eastAsia="Times New Roman" w:hAnsi="Calibri"/>
                <w:b/>
                <w:bCs/>
                <w:kern w:val="0"/>
                <w:sz w:val="18"/>
                <w:szCs w:val="18"/>
                <w:lang w:eastAsia="en-US"/>
              </w:rPr>
            </w:pPr>
            <w:r w:rsidRPr="000D2777">
              <w:rPr>
                <w:rFonts w:ascii="Calibri" w:eastAsia="Times New Roman" w:hAnsi="Calibri"/>
                <w:b/>
                <w:bCs/>
                <w:kern w:val="0"/>
                <w:sz w:val="18"/>
                <w:szCs w:val="18"/>
                <w:lang w:eastAsia="en-US"/>
              </w:rPr>
              <w:t>Redni broj</w:t>
            </w:r>
          </w:p>
        </w:tc>
        <w:tc>
          <w:tcPr>
            <w:tcW w:w="2882" w:type="dxa"/>
            <w:tcBorders>
              <w:top w:val="single" w:sz="4" w:space="0" w:color="auto"/>
              <w:left w:val="nil"/>
              <w:bottom w:val="single" w:sz="4" w:space="0" w:color="auto"/>
              <w:right w:val="single" w:sz="4" w:space="0" w:color="auto"/>
            </w:tcBorders>
            <w:shd w:val="clear" w:color="auto" w:fill="auto"/>
            <w:noWrap/>
            <w:vAlign w:val="center"/>
            <w:hideMark/>
          </w:tcPr>
          <w:p w:rsidR="000D2777" w:rsidRPr="000D2777" w:rsidRDefault="000D2777" w:rsidP="00D65409">
            <w:pPr>
              <w:suppressAutoHyphens w:val="0"/>
              <w:spacing w:line="240" w:lineRule="auto"/>
              <w:jc w:val="center"/>
              <w:rPr>
                <w:rFonts w:ascii="Calibri" w:eastAsia="Times New Roman" w:hAnsi="Calibri"/>
                <w:b/>
                <w:bCs/>
                <w:kern w:val="0"/>
                <w:sz w:val="18"/>
                <w:szCs w:val="18"/>
                <w:lang w:eastAsia="en-US"/>
              </w:rPr>
            </w:pPr>
            <w:r w:rsidRPr="000D2777">
              <w:rPr>
                <w:rFonts w:ascii="Calibri" w:eastAsia="Times New Roman" w:hAnsi="Calibri"/>
                <w:b/>
                <w:bCs/>
                <w:kern w:val="0"/>
                <w:sz w:val="18"/>
                <w:szCs w:val="18"/>
                <w:lang w:eastAsia="en-US"/>
              </w:rPr>
              <w:t>Opis pozicije</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D2777" w:rsidRPr="000D2777" w:rsidRDefault="000D2777" w:rsidP="00D65409">
            <w:pPr>
              <w:suppressAutoHyphens w:val="0"/>
              <w:spacing w:line="240" w:lineRule="auto"/>
              <w:jc w:val="center"/>
              <w:rPr>
                <w:rFonts w:ascii="Calibri" w:eastAsia="Times New Roman" w:hAnsi="Calibri"/>
                <w:b/>
                <w:bCs/>
                <w:kern w:val="0"/>
                <w:sz w:val="18"/>
                <w:szCs w:val="18"/>
                <w:lang w:eastAsia="en-US"/>
              </w:rPr>
            </w:pPr>
            <w:r w:rsidRPr="000D2777">
              <w:rPr>
                <w:rFonts w:ascii="Calibri" w:eastAsia="Times New Roman" w:hAnsi="Calibri"/>
                <w:b/>
                <w:bCs/>
                <w:kern w:val="0"/>
                <w:sz w:val="18"/>
                <w:szCs w:val="18"/>
                <w:lang w:eastAsia="en-US"/>
              </w:rPr>
              <w:t>Jed. Mere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D2777" w:rsidRPr="000D2777" w:rsidRDefault="000D2777" w:rsidP="00D65409">
            <w:pPr>
              <w:suppressAutoHyphens w:val="0"/>
              <w:spacing w:line="240" w:lineRule="auto"/>
              <w:jc w:val="center"/>
              <w:rPr>
                <w:rFonts w:ascii="Calibri" w:eastAsia="Times New Roman" w:hAnsi="Calibri"/>
                <w:b/>
                <w:bCs/>
                <w:kern w:val="0"/>
                <w:sz w:val="18"/>
                <w:szCs w:val="18"/>
                <w:lang w:eastAsia="en-US"/>
              </w:rPr>
            </w:pPr>
            <w:r w:rsidRPr="000D2777">
              <w:rPr>
                <w:rFonts w:ascii="Calibri" w:eastAsia="Times New Roman" w:hAnsi="Calibri"/>
                <w:b/>
                <w:bCs/>
                <w:kern w:val="0"/>
                <w:sz w:val="18"/>
                <w:szCs w:val="18"/>
                <w:lang w:eastAsia="en-US"/>
              </w:rPr>
              <w:t>Količina</w:t>
            </w:r>
          </w:p>
        </w:tc>
        <w:tc>
          <w:tcPr>
            <w:tcW w:w="1132" w:type="dxa"/>
            <w:tcBorders>
              <w:top w:val="single" w:sz="4" w:space="0" w:color="auto"/>
              <w:left w:val="nil"/>
              <w:bottom w:val="single" w:sz="4" w:space="0" w:color="auto"/>
              <w:right w:val="single" w:sz="4" w:space="0" w:color="auto"/>
            </w:tcBorders>
            <w:vAlign w:val="center"/>
          </w:tcPr>
          <w:p w:rsidR="000D2777" w:rsidRPr="00304A18" w:rsidRDefault="000D2777" w:rsidP="000D2777">
            <w:pPr>
              <w:suppressAutoHyphens w:val="0"/>
              <w:spacing w:line="240" w:lineRule="auto"/>
              <w:jc w:val="center"/>
              <w:rPr>
                <w:rFonts w:ascii="Calibri" w:eastAsia="Times New Roman" w:hAnsi="Calibri"/>
                <w:b/>
                <w:bCs/>
                <w:kern w:val="0"/>
                <w:sz w:val="18"/>
                <w:szCs w:val="18"/>
                <w:lang w:eastAsia="en-US"/>
              </w:rPr>
            </w:pPr>
            <w:r>
              <w:rPr>
                <w:rFonts w:ascii="Calibri" w:eastAsia="Times New Roman" w:hAnsi="Calibri"/>
                <w:b/>
                <w:bCs/>
                <w:sz w:val="18"/>
                <w:szCs w:val="18"/>
              </w:rPr>
              <w:t>Jedinična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cena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rsd</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bez</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pdv</w:t>
            </w:r>
            <w:r w:rsidRPr="00304A18">
              <w:rPr>
                <w:rFonts w:ascii="Calibri" w:eastAsia="Times New Roman" w:hAnsi="Calibri"/>
                <w:b/>
                <w:bCs/>
                <w:kern w:val="0"/>
                <w:sz w:val="18"/>
                <w:szCs w:val="18"/>
                <w:lang w:eastAsia="en-US"/>
              </w:rPr>
              <w:t>)</w:t>
            </w:r>
          </w:p>
        </w:tc>
        <w:tc>
          <w:tcPr>
            <w:tcW w:w="1073" w:type="dxa"/>
            <w:tcBorders>
              <w:top w:val="single" w:sz="4" w:space="0" w:color="auto"/>
              <w:left w:val="nil"/>
              <w:bottom w:val="single" w:sz="4" w:space="0" w:color="auto"/>
              <w:right w:val="single" w:sz="4" w:space="0" w:color="auto"/>
            </w:tcBorders>
            <w:vAlign w:val="center"/>
          </w:tcPr>
          <w:p w:rsidR="000D2777" w:rsidRPr="00304A18" w:rsidRDefault="000D2777" w:rsidP="000D2777">
            <w:pPr>
              <w:suppressAutoHyphens w:val="0"/>
              <w:spacing w:line="240" w:lineRule="auto"/>
              <w:jc w:val="center"/>
              <w:rPr>
                <w:rFonts w:ascii="Calibri" w:eastAsia="Times New Roman" w:hAnsi="Calibri"/>
                <w:b/>
                <w:bCs/>
                <w:kern w:val="0"/>
                <w:sz w:val="18"/>
                <w:szCs w:val="18"/>
                <w:lang w:eastAsia="en-US"/>
              </w:rPr>
            </w:pPr>
            <w:r>
              <w:rPr>
                <w:rFonts w:ascii="Calibri" w:eastAsia="Times New Roman" w:hAnsi="Calibri"/>
                <w:b/>
                <w:bCs/>
                <w:sz w:val="18"/>
                <w:szCs w:val="18"/>
              </w:rPr>
              <w:t>Jedinična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cena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rsd</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sa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pdv</w:t>
            </w:r>
            <w:r w:rsidRPr="00304A18">
              <w:rPr>
                <w:rFonts w:ascii="Calibri" w:eastAsia="Times New Roman" w:hAnsi="Calibri"/>
                <w:b/>
                <w:bCs/>
                <w:kern w:val="0"/>
                <w:sz w:val="18"/>
                <w:szCs w:val="18"/>
                <w:lang w:eastAsia="en-US"/>
              </w:rPr>
              <w:t>)</w:t>
            </w:r>
          </w:p>
        </w:tc>
        <w:tc>
          <w:tcPr>
            <w:tcW w:w="1015" w:type="dxa"/>
            <w:tcBorders>
              <w:top w:val="single" w:sz="4" w:space="0" w:color="auto"/>
              <w:left w:val="nil"/>
              <w:bottom w:val="single" w:sz="4" w:space="0" w:color="auto"/>
              <w:right w:val="single" w:sz="4" w:space="0" w:color="auto"/>
            </w:tcBorders>
            <w:vAlign w:val="center"/>
          </w:tcPr>
          <w:p w:rsidR="000D2777" w:rsidRPr="00304A18" w:rsidRDefault="000D2777" w:rsidP="000D2777">
            <w:pPr>
              <w:suppressAutoHyphens w:val="0"/>
              <w:spacing w:line="240" w:lineRule="auto"/>
              <w:jc w:val="center"/>
              <w:rPr>
                <w:rFonts w:ascii="Calibri" w:eastAsia="Times New Roman" w:hAnsi="Calibri"/>
                <w:b/>
                <w:bCs/>
                <w:kern w:val="0"/>
                <w:sz w:val="18"/>
                <w:szCs w:val="18"/>
                <w:lang w:eastAsia="en-US"/>
              </w:rPr>
            </w:pPr>
            <w:r>
              <w:rPr>
                <w:rFonts w:ascii="Calibri" w:eastAsia="Times New Roman" w:hAnsi="Calibri"/>
                <w:b/>
                <w:bCs/>
                <w:sz w:val="18"/>
                <w:szCs w:val="18"/>
              </w:rPr>
              <w:t>Ukupna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cena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rsd</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bez</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pdv</w:t>
            </w:r>
            <w:r w:rsidRPr="00304A18">
              <w:rPr>
                <w:rFonts w:ascii="Calibri" w:eastAsia="Times New Roman" w:hAnsi="Calibri"/>
                <w:b/>
                <w:bCs/>
                <w:kern w:val="0"/>
                <w:sz w:val="18"/>
                <w:szCs w:val="18"/>
                <w:lang w:eastAsia="en-US"/>
              </w:rPr>
              <w:t>)</w:t>
            </w:r>
          </w:p>
        </w:tc>
        <w:tc>
          <w:tcPr>
            <w:tcW w:w="1134" w:type="dxa"/>
            <w:tcBorders>
              <w:top w:val="single" w:sz="4" w:space="0" w:color="auto"/>
              <w:left w:val="nil"/>
              <w:bottom w:val="single" w:sz="4" w:space="0" w:color="auto"/>
              <w:right w:val="single" w:sz="4" w:space="0" w:color="auto"/>
            </w:tcBorders>
            <w:vAlign w:val="center"/>
          </w:tcPr>
          <w:p w:rsidR="000D2777" w:rsidRPr="00304A18" w:rsidRDefault="000D2777" w:rsidP="000D2777">
            <w:pPr>
              <w:suppressAutoHyphens w:val="0"/>
              <w:spacing w:line="240" w:lineRule="auto"/>
              <w:jc w:val="center"/>
              <w:rPr>
                <w:rFonts w:ascii="Calibri" w:eastAsia="Times New Roman" w:hAnsi="Calibri"/>
                <w:b/>
                <w:bCs/>
                <w:kern w:val="0"/>
                <w:sz w:val="18"/>
                <w:szCs w:val="18"/>
                <w:lang w:eastAsia="en-US"/>
              </w:rPr>
            </w:pPr>
            <w:r>
              <w:rPr>
                <w:rFonts w:ascii="Calibri" w:eastAsia="Times New Roman" w:hAnsi="Calibri"/>
                <w:b/>
                <w:bCs/>
                <w:sz w:val="18"/>
                <w:szCs w:val="18"/>
              </w:rPr>
              <w:t>Ukupna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cena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rsd</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sa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pdv</w:t>
            </w:r>
            <w:r w:rsidRPr="00304A18">
              <w:rPr>
                <w:rFonts w:ascii="Calibri" w:eastAsia="Times New Roman" w:hAnsi="Calibri"/>
                <w:b/>
                <w:bCs/>
                <w:kern w:val="0"/>
                <w:sz w:val="18"/>
                <w:szCs w:val="18"/>
                <w:lang w:eastAsia="en-US"/>
              </w:rPr>
              <w:t>)</w:t>
            </w:r>
          </w:p>
        </w:tc>
      </w:tr>
      <w:tr w:rsidR="000D2777" w:rsidRPr="00D65409" w:rsidTr="00011731">
        <w:trPr>
          <w:trHeight w:val="300"/>
          <w:jc w:val="center"/>
        </w:trPr>
        <w:tc>
          <w:tcPr>
            <w:tcW w:w="5969" w:type="dxa"/>
            <w:gridSpan w:val="4"/>
            <w:tcBorders>
              <w:top w:val="single" w:sz="4" w:space="0" w:color="auto"/>
              <w:left w:val="single" w:sz="4" w:space="0" w:color="auto"/>
              <w:bottom w:val="single" w:sz="4" w:space="0" w:color="auto"/>
              <w:right w:val="nil"/>
            </w:tcBorders>
            <w:shd w:val="clear" w:color="auto" w:fill="auto"/>
            <w:noWrap/>
            <w:vAlign w:val="center"/>
            <w:hideMark/>
          </w:tcPr>
          <w:p w:rsidR="000D2777" w:rsidRPr="00D65409" w:rsidRDefault="000D2777"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Toalet Prizemlje</w:t>
            </w:r>
          </w:p>
        </w:tc>
        <w:tc>
          <w:tcPr>
            <w:tcW w:w="1132" w:type="dxa"/>
            <w:tcBorders>
              <w:top w:val="single" w:sz="4" w:space="0" w:color="auto"/>
              <w:left w:val="single" w:sz="4" w:space="0" w:color="auto"/>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c>
          <w:tcPr>
            <w:tcW w:w="1073" w:type="dxa"/>
            <w:tcBorders>
              <w:top w:val="single" w:sz="4" w:space="0" w:color="auto"/>
              <w:left w:val="single" w:sz="4" w:space="0" w:color="auto"/>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c>
          <w:tcPr>
            <w:tcW w:w="1015" w:type="dxa"/>
            <w:tcBorders>
              <w:top w:val="single" w:sz="4" w:space="0" w:color="auto"/>
              <w:left w:val="single" w:sz="4" w:space="0" w:color="auto"/>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c>
          <w:tcPr>
            <w:tcW w:w="1134" w:type="dxa"/>
            <w:tcBorders>
              <w:top w:val="single" w:sz="4" w:space="0" w:color="auto"/>
              <w:left w:val="single" w:sz="4" w:space="0" w:color="auto"/>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r>
      <w:tr w:rsidR="000D2777" w:rsidRPr="00D65409" w:rsidTr="00011731">
        <w:trPr>
          <w:trHeight w:val="600"/>
          <w:jc w:val="center"/>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2882" w:type="dxa"/>
            <w:tcBorders>
              <w:top w:val="nil"/>
              <w:left w:val="nil"/>
              <w:bottom w:val="single" w:sz="4" w:space="0" w:color="auto"/>
              <w:right w:val="single" w:sz="4" w:space="0" w:color="auto"/>
            </w:tcBorders>
            <w:shd w:val="clear" w:color="auto" w:fill="auto"/>
            <w:vAlign w:val="center"/>
            <w:hideMark/>
          </w:tcPr>
          <w:p w:rsidR="000D2777" w:rsidRPr="00D65409" w:rsidRDefault="000D2777"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Zamena glavnih vodovodnih ventila. Obračun je po komadu.</w:t>
            </w:r>
          </w:p>
        </w:tc>
        <w:tc>
          <w:tcPr>
            <w:tcW w:w="993"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3</w:t>
            </w:r>
          </w:p>
        </w:tc>
        <w:tc>
          <w:tcPr>
            <w:tcW w:w="1132"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073"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015"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r>
      <w:tr w:rsidR="000D2777" w:rsidRPr="00D65409" w:rsidTr="00011731">
        <w:trPr>
          <w:trHeight w:val="600"/>
          <w:jc w:val="center"/>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w:t>
            </w:r>
          </w:p>
        </w:tc>
        <w:tc>
          <w:tcPr>
            <w:tcW w:w="2882" w:type="dxa"/>
            <w:tcBorders>
              <w:top w:val="nil"/>
              <w:left w:val="nil"/>
              <w:bottom w:val="single" w:sz="4" w:space="0" w:color="auto"/>
              <w:right w:val="single" w:sz="4" w:space="0" w:color="auto"/>
            </w:tcBorders>
            <w:shd w:val="clear" w:color="auto" w:fill="auto"/>
            <w:vAlign w:val="center"/>
            <w:hideMark/>
          </w:tcPr>
          <w:p w:rsidR="000D2777" w:rsidRPr="00D65409" w:rsidRDefault="000D2777"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Zamena EK vodovodnih ventila. Obračun je po komadu.</w:t>
            </w:r>
          </w:p>
        </w:tc>
        <w:tc>
          <w:tcPr>
            <w:tcW w:w="993"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w:t>
            </w:r>
          </w:p>
        </w:tc>
        <w:tc>
          <w:tcPr>
            <w:tcW w:w="1132"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073"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015"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r>
      <w:tr w:rsidR="000D2777" w:rsidRPr="00D65409" w:rsidTr="00011731">
        <w:trPr>
          <w:trHeight w:val="300"/>
          <w:jc w:val="center"/>
        </w:trPr>
        <w:tc>
          <w:tcPr>
            <w:tcW w:w="5969" w:type="dxa"/>
            <w:gridSpan w:val="4"/>
            <w:tcBorders>
              <w:top w:val="single" w:sz="4" w:space="0" w:color="auto"/>
              <w:left w:val="single" w:sz="4" w:space="0" w:color="auto"/>
              <w:bottom w:val="single" w:sz="4" w:space="0" w:color="auto"/>
              <w:right w:val="nil"/>
            </w:tcBorders>
            <w:shd w:val="clear" w:color="auto" w:fill="auto"/>
            <w:noWrap/>
            <w:vAlign w:val="center"/>
            <w:hideMark/>
          </w:tcPr>
          <w:p w:rsidR="000D2777" w:rsidRPr="00D65409" w:rsidRDefault="000D2777"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Toalet Podrum</w:t>
            </w:r>
          </w:p>
        </w:tc>
        <w:tc>
          <w:tcPr>
            <w:tcW w:w="1132" w:type="dxa"/>
            <w:tcBorders>
              <w:top w:val="single" w:sz="4" w:space="0" w:color="auto"/>
              <w:left w:val="single" w:sz="4" w:space="0" w:color="auto"/>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c>
          <w:tcPr>
            <w:tcW w:w="1073" w:type="dxa"/>
            <w:tcBorders>
              <w:top w:val="single" w:sz="4" w:space="0" w:color="auto"/>
              <w:left w:val="single" w:sz="4" w:space="0" w:color="auto"/>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c>
          <w:tcPr>
            <w:tcW w:w="1015" w:type="dxa"/>
            <w:tcBorders>
              <w:top w:val="single" w:sz="4" w:space="0" w:color="auto"/>
              <w:left w:val="single" w:sz="4" w:space="0" w:color="auto"/>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c>
          <w:tcPr>
            <w:tcW w:w="1134" w:type="dxa"/>
            <w:tcBorders>
              <w:top w:val="single" w:sz="4" w:space="0" w:color="auto"/>
              <w:left w:val="single" w:sz="4" w:space="0" w:color="auto"/>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r>
      <w:tr w:rsidR="000D2777" w:rsidRPr="00D65409" w:rsidTr="00011731">
        <w:trPr>
          <w:trHeight w:val="600"/>
          <w:jc w:val="center"/>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2882" w:type="dxa"/>
            <w:tcBorders>
              <w:top w:val="nil"/>
              <w:left w:val="nil"/>
              <w:bottom w:val="single" w:sz="4" w:space="0" w:color="auto"/>
              <w:right w:val="single" w:sz="4" w:space="0" w:color="auto"/>
            </w:tcBorders>
            <w:shd w:val="clear" w:color="auto" w:fill="auto"/>
            <w:vAlign w:val="center"/>
            <w:hideMark/>
          </w:tcPr>
          <w:p w:rsidR="000D2777" w:rsidRPr="00D65409" w:rsidRDefault="000D2777"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Zamena glavnih vodovodnih ventila. Obračun je po komadu.</w:t>
            </w:r>
          </w:p>
        </w:tc>
        <w:tc>
          <w:tcPr>
            <w:tcW w:w="993"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1132"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073"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015"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r>
      <w:tr w:rsidR="000D2777" w:rsidRPr="00D65409" w:rsidTr="00011731">
        <w:trPr>
          <w:trHeight w:val="600"/>
          <w:jc w:val="center"/>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w:t>
            </w:r>
          </w:p>
        </w:tc>
        <w:tc>
          <w:tcPr>
            <w:tcW w:w="2882" w:type="dxa"/>
            <w:tcBorders>
              <w:top w:val="nil"/>
              <w:left w:val="nil"/>
              <w:bottom w:val="single" w:sz="4" w:space="0" w:color="auto"/>
              <w:right w:val="single" w:sz="4" w:space="0" w:color="auto"/>
            </w:tcBorders>
            <w:shd w:val="clear" w:color="auto" w:fill="auto"/>
            <w:vAlign w:val="center"/>
            <w:hideMark/>
          </w:tcPr>
          <w:p w:rsidR="000D2777" w:rsidRPr="00D65409" w:rsidRDefault="000D2777"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Zamena EK vodovodnih ventila. Obračun je po komadu.</w:t>
            </w:r>
          </w:p>
        </w:tc>
        <w:tc>
          <w:tcPr>
            <w:tcW w:w="993"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w:t>
            </w:r>
          </w:p>
        </w:tc>
        <w:tc>
          <w:tcPr>
            <w:tcW w:w="1132"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073"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015"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r>
      <w:tr w:rsidR="000D2777" w:rsidRPr="00D65409" w:rsidTr="00011731">
        <w:trPr>
          <w:trHeight w:val="600"/>
          <w:jc w:val="center"/>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3</w:t>
            </w:r>
          </w:p>
        </w:tc>
        <w:tc>
          <w:tcPr>
            <w:tcW w:w="2882" w:type="dxa"/>
            <w:tcBorders>
              <w:top w:val="nil"/>
              <w:left w:val="nil"/>
              <w:bottom w:val="single" w:sz="4" w:space="0" w:color="auto"/>
              <w:right w:val="single" w:sz="4" w:space="0" w:color="auto"/>
            </w:tcBorders>
            <w:shd w:val="clear" w:color="auto" w:fill="auto"/>
            <w:vAlign w:val="center"/>
            <w:hideMark/>
          </w:tcPr>
          <w:p w:rsidR="000D2777" w:rsidRPr="00D65409" w:rsidRDefault="000D2777"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Zamena pancirnih vodovodnih creva lavaboa. Obračun po komadu</w:t>
            </w:r>
          </w:p>
        </w:tc>
        <w:tc>
          <w:tcPr>
            <w:tcW w:w="993"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2,00</w:t>
            </w:r>
          </w:p>
        </w:tc>
        <w:tc>
          <w:tcPr>
            <w:tcW w:w="1132"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073"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015"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r>
      <w:tr w:rsidR="000D2777" w:rsidRPr="00D65409" w:rsidTr="00011731">
        <w:trPr>
          <w:trHeight w:val="300"/>
          <w:jc w:val="center"/>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4</w:t>
            </w:r>
          </w:p>
        </w:tc>
        <w:tc>
          <w:tcPr>
            <w:tcW w:w="2882" w:type="dxa"/>
            <w:tcBorders>
              <w:top w:val="nil"/>
              <w:left w:val="nil"/>
              <w:bottom w:val="single" w:sz="4" w:space="0" w:color="auto"/>
              <w:right w:val="single" w:sz="4" w:space="0" w:color="auto"/>
            </w:tcBorders>
            <w:shd w:val="clear" w:color="auto" w:fill="auto"/>
            <w:vAlign w:val="center"/>
            <w:hideMark/>
          </w:tcPr>
          <w:p w:rsidR="000D2777" w:rsidRPr="00D65409" w:rsidRDefault="000D2777"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Zamena baterije lavaboa. Obračun po komadu</w:t>
            </w:r>
          </w:p>
        </w:tc>
        <w:tc>
          <w:tcPr>
            <w:tcW w:w="993"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1,00</w:t>
            </w:r>
          </w:p>
        </w:tc>
        <w:tc>
          <w:tcPr>
            <w:tcW w:w="1132"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073"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015"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r>
      <w:tr w:rsidR="000D2777" w:rsidRPr="00D65409" w:rsidTr="00011731">
        <w:trPr>
          <w:trHeight w:val="300"/>
          <w:jc w:val="center"/>
        </w:trPr>
        <w:tc>
          <w:tcPr>
            <w:tcW w:w="5969" w:type="dxa"/>
            <w:gridSpan w:val="4"/>
            <w:tcBorders>
              <w:top w:val="single" w:sz="4" w:space="0" w:color="auto"/>
              <w:left w:val="single" w:sz="4" w:space="0" w:color="auto"/>
              <w:bottom w:val="single" w:sz="4" w:space="0" w:color="auto"/>
              <w:right w:val="nil"/>
            </w:tcBorders>
            <w:shd w:val="clear" w:color="auto" w:fill="auto"/>
            <w:noWrap/>
            <w:vAlign w:val="center"/>
            <w:hideMark/>
          </w:tcPr>
          <w:p w:rsidR="000D2777" w:rsidRPr="00D65409" w:rsidRDefault="000D2777"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Učionica 1</w:t>
            </w:r>
          </w:p>
        </w:tc>
        <w:tc>
          <w:tcPr>
            <w:tcW w:w="1132" w:type="dxa"/>
            <w:tcBorders>
              <w:top w:val="single" w:sz="4" w:space="0" w:color="auto"/>
              <w:left w:val="single" w:sz="4" w:space="0" w:color="auto"/>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c>
          <w:tcPr>
            <w:tcW w:w="1073" w:type="dxa"/>
            <w:tcBorders>
              <w:top w:val="single" w:sz="4" w:space="0" w:color="auto"/>
              <w:left w:val="single" w:sz="4" w:space="0" w:color="auto"/>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c>
          <w:tcPr>
            <w:tcW w:w="1015" w:type="dxa"/>
            <w:tcBorders>
              <w:top w:val="single" w:sz="4" w:space="0" w:color="auto"/>
              <w:left w:val="single" w:sz="4" w:space="0" w:color="auto"/>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c>
          <w:tcPr>
            <w:tcW w:w="1134" w:type="dxa"/>
            <w:tcBorders>
              <w:top w:val="single" w:sz="4" w:space="0" w:color="auto"/>
              <w:left w:val="single" w:sz="4" w:space="0" w:color="auto"/>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r>
      <w:tr w:rsidR="000D2777" w:rsidRPr="00D65409" w:rsidTr="00011731">
        <w:trPr>
          <w:trHeight w:val="3600"/>
          <w:jc w:val="center"/>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2882" w:type="dxa"/>
            <w:tcBorders>
              <w:top w:val="nil"/>
              <w:left w:val="nil"/>
              <w:bottom w:val="single" w:sz="4" w:space="0" w:color="auto"/>
              <w:right w:val="single" w:sz="4" w:space="0" w:color="auto"/>
            </w:tcBorders>
            <w:shd w:val="clear" w:color="auto" w:fill="auto"/>
            <w:vAlign w:val="center"/>
            <w:hideMark/>
          </w:tcPr>
          <w:p w:rsidR="000D2777" w:rsidRPr="00D65409" w:rsidRDefault="000D2777"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Struganje i lakiranje postojećeg klasičnog parketa. Parket strugati mašinskim putem sa tri vrste papira od kojih je poslednji finoće najmanje 120. Obrusiti sve lajsne. Parket lakirati tri puta lakom po izboru projektanta. Otvorene fuge parketa kitovati  smesom fine strugotine i laka. Po sušenju preći finom šmirglom, opajati pod i lakirati prvi put. Posle 24 časa parket kitovati, preći finom šmirglom, opajati pod i lakirati drugi put. Potpuno osušeni drugi sloj laka fino brusiti, opajati i lakirati treći put. U cenu uračunati  i lakiranje postojećih parket lajsni i prelaznog praga između prostorija. Obračun je po m2.</w:t>
            </w:r>
          </w:p>
        </w:tc>
        <w:tc>
          <w:tcPr>
            <w:tcW w:w="993"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992"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45</w:t>
            </w:r>
          </w:p>
        </w:tc>
        <w:tc>
          <w:tcPr>
            <w:tcW w:w="1132"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073"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015"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r>
      <w:tr w:rsidR="000D2777" w:rsidRPr="00D65409" w:rsidTr="00011731">
        <w:trPr>
          <w:trHeight w:val="300"/>
          <w:jc w:val="center"/>
        </w:trPr>
        <w:tc>
          <w:tcPr>
            <w:tcW w:w="5969" w:type="dxa"/>
            <w:gridSpan w:val="4"/>
            <w:tcBorders>
              <w:top w:val="single" w:sz="4" w:space="0" w:color="auto"/>
              <w:left w:val="single" w:sz="4" w:space="0" w:color="auto"/>
              <w:bottom w:val="single" w:sz="4" w:space="0" w:color="auto"/>
              <w:right w:val="nil"/>
            </w:tcBorders>
            <w:shd w:val="clear" w:color="auto" w:fill="auto"/>
            <w:noWrap/>
            <w:vAlign w:val="center"/>
            <w:hideMark/>
          </w:tcPr>
          <w:p w:rsidR="000D2777" w:rsidRPr="00D65409" w:rsidRDefault="000D2777"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lastRenderedPageBreak/>
              <w:t>Sala</w:t>
            </w:r>
          </w:p>
        </w:tc>
        <w:tc>
          <w:tcPr>
            <w:tcW w:w="1132" w:type="dxa"/>
            <w:tcBorders>
              <w:top w:val="single" w:sz="4" w:space="0" w:color="auto"/>
              <w:left w:val="single" w:sz="4" w:space="0" w:color="auto"/>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c>
          <w:tcPr>
            <w:tcW w:w="1073" w:type="dxa"/>
            <w:tcBorders>
              <w:top w:val="single" w:sz="4" w:space="0" w:color="auto"/>
              <w:left w:val="single" w:sz="4" w:space="0" w:color="auto"/>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c>
          <w:tcPr>
            <w:tcW w:w="1015" w:type="dxa"/>
            <w:tcBorders>
              <w:top w:val="single" w:sz="4" w:space="0" w:color="auto"/>
              <w:left w:val="single" w:sz="4" w:space="0" w:color="auto"/>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c>
          <w:tcPr>
            <w:tcW w:w="1134" w:type="dxa"/>
            <w:tcBorders>
              <w:top w:val="single" w:sz="4" w:space="0" w:color="auto"/>
              <w:left w:val="single" w:sz="4" w:space="0" w:color="auto"/>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r>
      <w:tr w:rsidR="000D2777" w:rsidRPr="00D65409" w:rsidTr="00011731">
        <w:trPr>
          <w:trHeight w:val="3600"/>
          <w:jc w:val="center"/>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2882" w:type="dxa"/>
            <w:tcBorders>
              <w:top w:val="nil"/>
              <w:left w:val="nil"/>
              <w:bottom w:val="single" w:sz="4" w:space="0" w:color="auto"/>
              <w:right w:val="single" w:sz="4" w:space="0" w:color="auto"/>
            </w:tcBorders>
            <w:shd w:val="clear" w:color="auto" w:fill="auto"/>
            <w:vAlign w:val="center"/>
            <w:hideMark/>
          </w:tcPr>
          <w:p w:rsidR="000D2777" w:rsidRPr="00D65409" w:rsidRDefault="000D2777"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Struganje i lakiranje postojećeg klasičnog parketa. Parket strugati mašinskim putem sa tri vrste papira od kojih je poslednji finoće najmanje 120. Obrusiti sve lajsne. Parket lakirati tri puta lakom po izboru projektanta. Otvorene fuge parketa kitovati  smesom fine strugotine i laka. Po sušenju preći finom šmirglom, opajati pod i lakirati prvi put. Posle 24 časa parket kitovati, preći finom šmirglom, opajati pod i lakirati drugi put. Potpuno osušeni drugi sloj laka fino brusiti, opajati i lakirati treći put. U cenu uračunati  i lakiranje postojećih parket lajsni i prelaznog praga između prostorija. Obračun je po m2.</w:t>
            </w:r>
          </w:p>
        </w:tc>
        <w:tc>
          <w:tcPr>
            <w:tcW w:w="993"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992"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105</w:t>
            </w:r>
          </w:p>
        </w:tc>
        <w:tc>
          <w:tcPr>
            <w:tcW w:w="1132"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073"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015"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r>
      <w:tr w:rsidR="000D2777" w:rsidRPr="00D65409" w:rsidTr="00011731">
        <w:trPr>
          <w:trHeight w:val="300"/>
          <w:jc w:val="center"/>
        </w:trPr>
        <w:tc>
          <w:tcPr>
            <w:tcW w:w="5969" w:type="dxa"/>
            <w:gridSpan w:val="4"/>
            <w:tcBorders>
              <w:top w:val="single" w:sz="4" w:space="0" w:color="auto"/>
              <w:left w:val="single" w:sz="4" w:space="0" w:color="auto"/>
              <w:bottom w:val="single" w:sz="4" w:space="0" w:color="auto"/>
              <w:right w:val="nil"/>
            </w:tcBorders>
            <w:shd w:val="clear" w:color="auto" w:fill="auto"/>
            <w:noWrap/>
            <w:vAlign w:val="center"/>
            <w:hideMark/>
          </w:tcPr>
          <w:p w:rsidR="000D2777" w:rsidRPr="00D65409" w:rsidRDefault="000D2777"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Komplet objekat</w:t>
            </w:r>
          </w:p>
        </w:tc>
        <w:tc>
          <w:tcPr>
            <w:tcW w:w="1132" w:type="dxa"/>
            <w:tcBorders>
              <w:top w:val="single" w:sz="4" w:space="0" w:color="auto"/>
              <w:left w:val="single" w:sz="4" w:space="0" w:color="auto"/>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c>
          <w:tcPr>
            <w:tcW w:w="1073" w:type="dxa"/>
            <w:tcBorders>
              <w:top w:val="single" w:sz="4" w:space="0" w:color="auto"/>
              <w:left w:val="single" w:sz="4" w:space="0" w:color="auto"/>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c>
          <w:tcPr>
            <w:tcW w:w="1015" w:type="dxa"/>
            <w:tcBorders>
              <w:top w:val="single" w:sz="4" w:space="0" w:color="auto"/>
              <w:left w:val="single" w:sz="4" w:space="0" w:color="auto"/>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c>
          <w:tcPr>
            <w:tcW w:w="1134" w:type="dxa"/>
            <w:tcBorders>
              <w:top w:val="single" w:sz="4" w:space="0" w:color="auto"/>
              <w:left w:val="single" w:sz="4" w:space="0" w:color="auto"/>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r>
      <w:tr w:rsidR="000D2777" w:rsidRPr="00D65409" w:rsidTr="00011731">
        <w:trPr>
          <w:trHeight w:val="1200"/>
          <w:jc w:val="center"/>
        </w:trPr>
        <w:tc>
          <w:tcPr>
            <w:tcW w:w="1102" w:type="dxa"/>
            <w:tcBorders>
              <w:top w:val="nil"/>
              <w:left w:val="single" w:sz="4" w:space="0" w:color="auto"/>
              <w:bottom w:val="nil"/>
              <w:right w:val="nil"/>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w:t>
            </w:r>
          </w:p>
        </w:tc>
        <w:tc>
          <w:tcPr>
            <w:tcW w:w="2882" w:type="dxa"/>
            <w:tcBorders>
              <w:top w:val="nil"/>
              <w:left w:val="single" w:sz="4" w:space="0" w:color="auto"/>
              <w:bottom w:val="nil"/>
              <w:right w:val="single" w:sz="4" w:space="0" w:color="auto"/>
            </w:tcBorders>
            <w:shd w:val="clear" w:color="auto" w:fill="auto"/>
            <w:vAlign w:val="center"/>
            <w:hideMark/>
          </w:tcPr>
          <w:p w:rsidR="000D2777" w:rsidRPr="00D65409" w:rsidRDefault="000D2777"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Zamena postojećih radijatorskih ventila ventilima sa termo glavom sa svim potrebnim predradnjama i sitnim ispravkama. Obračun je po komadu ugrađenog  ventila.</w:t>
            </w:r>
          </w:p>
        </w:tc>
        <w:tc>
          <w:tcPr>
            <w:tcW w:w="993" w:type="dxa"/>
            <w:tcBorders>
              <w:top w:val="nil"/>
              <w:left w:val="nil"/>
              <w:bottom w:val="nil"/>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nil"/>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25</w:t>
            </w:r>
          </w:p>
        </w:tc>
        <w:tc>
          <w:tcPr>
            <w:tcW w:w="1132" w:type="dxa"/>
            <w:tcBorders>
              <w:top w:val="nil"/>
              <w:left w:val="nil"/>
              <w:bottom w:val="nil"/>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073" w:type="dxa"/>
            <w:tcBorders>
              <w:top w:val="nil"/>
              <w:left w:val="nil"/>
              <w:bottom w:val="nil"/>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015" w:type="dxa"/>
            <w:tcBorders>
              <w:top w:val="nil"/>
              <w:left w:val="nil"/>
              <w:bottom w:val="nil"/>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nil"/>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r>
      <w:tr w:rsidR="000D2777" w:rsidRPr="00D65409" w:rsidTr="00011731">
        <w:trPr>
          <w:trHeight w:val="657"/>
          <w:jc w:val="center"/>
        </w:trPr>
        <w:tc>
          <w:tcPr>
            <w:tcW w:w="8174" w:type="dxa"/>
            <w:gridSpan w:val="6"/>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0D2777" w:rsidRPr="00D65409" w:rsidRDefault="000D2777" w:rsidP="000D2777">
            <w:pPr>
              <w:suppressAutoHyphens w:val="0"/>
              <w:spacing w:line="240" w:lineRule="auto"/>
              <w:jc w:val="right"/>
              <w:rPr>
                <w:rFonts w:ascii="Calibri" w:eastAsia="Times New Roman" w:hAnsi="Calibri"/>
                <w:kern w:val="0"/>
                <w:sz w:val="22"/>
                <w:szCs w:val="22"/>
                <w:lang w:eastAsia="en-US"/>
              </w:rPr>
            </w:pPr>
            <w:r>
              <w:rPr>
                <w:rFonts w:ascii="Calibri" w:eastAsia="Times New Roman" w:hAnsi="Calibri"/>
                <w:kern w:val="0"/>
                <w:sz w:val="22"/>
                <w:szCs w:val="22"/>
                <w:lang w:eastAsia="en-US"/>
              </w:rPr>
              <w:t>ukupno</w:t>
            </w:r>
          </w:p>
        </w:tc>
        <w:tc>
          <w:tcPr>
            <w:tcW w:w="1015" w:type="dxa"/>
            <w:tcBorders>
              <w:top w:val="nil"/>
              <w:left w:val="nil"/>
              <w:bottom w:val="single" w:sz="4" w:space="0" w:color="auto"/>
              <w:right w:val="single" w:sz="4" w:space="0" w:color="auto"/>
            </w:tcBorders>
            <w:shd w:val="clear" w:color="auto" w:fill="BFBFBF" w:themeFill="background1" w:themeFillShade="BF"/>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shd w:val="clear" w:color="auto" w:fill="BFBFBF" w:themeFill="background1" w:themeFillShade="BF"/>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r>
    </w:tbl>
    <w:p w:rsidR="00AE4028" w:rsidRDefault="00AE4028" w:rsidP="006E2C58">
      <w:pPr>
        <w:spacing w:line="240" w:lineRule="auto"/>
        <w:jc w:val="center"/>
        <w:rPr>
          <w:rFonts w:asciiTheme="minorHAnsi" w:hAnsiTheme="minorHAnsi" w:cstheme="minorHAnsi"/>
          <w:b/>
          <w:color w:val="auto"/>
          <w:sz w:val="22"/>
          <w:szCs w:val="22"/>
        </w:rPr>
      </w:pPr>
    </w:p>
    <w:p w:rsidR="00AE4028" w:rsidRDefault="00AE4028">
      <w:pPr>
        <w:suppressAutoHyphens w:val="0"/>
        <w:spacing w:line="240" w:lineRule="auto"/>
        <w:jc w:val="both"/>
        <w:rPr>
          <w:rFonts w:asciiTheme="minorHAnsi" w:hAnsiTheme="minorHAnsi" w:cstheme="minorHAnsi"/>
          <w:b/>
          <w:color w:val="auto"/>
          <w:sz w:val="22"/>
          <w:szCs w:val="22"/>
        </w:rPr>
      </w:pPr>
      <w:r>
        <w:rPr>
          <w:rFonts w:asciiTheme="minorHAnsi" w:hAnsiTheme="minorHAnsi" w:cstheme="minorHAnsi"/>
          <w:b/>
          <w:color w:val="auto"/>
          <w:sz w:val="22"/>
          <w:szCs w:val="22"/>
        </w:rPr>
        <w:br w:type="page"/>
      </w:r>
    </w:p>
    <w:tbl>
      <w:tblPr>
        <w:tblW w:w="10219" w:type="dxa"/>
        <w:jc w:val="center"/>
        <w:tblLook w:val="04A0"/>
      </w:tblPr>
      <w:tblGrid>
        <w:gridCol w:w="1290"/>
        <w:gridCol w:w="2694"/>
        <w:gridCol w:w="993"/>
        <w:gridCol w:w="850"/>
        <w:gridCol w:w="990"/>
        <w:gridCol w:w="1134"/>
        <w:gridCol w:w="1134"/>
        <w:gridCol w:w="1134"/>
      </w:tblGrid>
      <w:tr w:rsidR="00BD5234" w:rsidRPr="00D65409" w:rsidTr="00011731">
        <w:trPr>
          <w:trHeight w:val="345"/>
          <w:jc w:val="center"/>
        </w:trPr>
        <w:tc>
          <w:tcPr>
            <w:tcW w:w="10219"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D5234" w:rsidRPr="00D65409" w:rsidRDefault="00BD5234" w:rsidP="00D65409">
            <w:pPr>
              <w:suppressAutoHyphens w:val="0"/>
              <w:spacing w:line="240" w:lineRule="auto"/>
              <w:jc w:val="center"/>
              <w:rPr>
                <w:rFonts w:ascii="Calibri" w:eastAsia="Times New Roman" w:hAnsi="Calibri"/>
                <w:b/>
                <w:bCs/>
                <w:kern w:val="0"/>
                <w:sz w:val="26"/>
                <w:szCs w:val="26"/>
                <w:lang w:eastAsia="en-US"/>
              </w:rPr>
            </w:pPr>
            <w:r w:rsidRPr="00D65409">
              <w:rPr>
                <w:rFonts w:ascii="Calibri" w:eastAsia="Times New Roman" w:hAnsi="Calibri"/>
                <w:b/>
                <w:bCs/>
                <w:kern w:val="0"/>
                <w:sz w:val="26"/>
                <w:szCs w:val="26"/>
                <w:lang w:eastAsia="en-US"/>
              </w:rPr>
              <w:lastRenderedPageBreak/>
              <w:t>OSNOVNA ŠKOLA PETAR PETROVIĆ NJEGOŠ</w:t>
            </w:r>
          </w:p>
        </w:tc>
      </w:tr>
      <w:tr w:rsidR="00BD5234" w:rsidRPr="000D2777" w:rsidTr="00011731">
        <w:trPr>
          <w:trHeight w:val="300"/>
          <w:jc w:val="center"/>
        </w:trPr>
        <w:tc>
          <w:tcPr>
            <w:tcW w:w="1290" w:type="dxa"/>
            <w:tcBorders>
              <w:top w:val="nil"/>
              <w:left w:val="single" w:sz="4" w:space="0" w:color="auto"/>
              <w:bottom w:val="single" w:sz="4" w:space="0" w:color="auto"/>
              <w:right w:val="single" w:sz="4" w:space="0" w:color="auto"/>
            </w:tcBorders>
            <w:shd w:val="clear" w:color="auto" w:fill="auto"/>
            <w:noWrap/>
            <w:vAlign w:val="center"/>
            <w:hideMark/>
          </w:tcPr>
          <w:p w:rsidR="00BD5234" w:rsidRPr="000D2777" w:rsidRDefault="00BD5234" w:rsidP="00D65409">
            <w:pPr>
              <w:suppressAutoHyphens w:val="0"/>
              <w:spacing w:line="240" w:lineRule="auto"/>
              <w:jc w:val="center"/>
              <w:rPr>
                <w:rFonts w:ascii="Calibri" w:eastAsia="Times New Roman" w:hAnsi="Calibri"/>
                <w:b/>
                <w:bCs/>
                <w:kern w:val="0"/>
                <w:sz w:val="18"/>
                <w:szCs w:val="18"/>
                <w:lang w:eastAsia="en-US"/>
              </w:rPr>
            </w:pPr>
            <w:r w:rsidRPr="000D2777">
              <w:rPr>
                <w:rFonts w:ascii="Calibri" w:eastAsia="Times New Roman" w:hAnsi="Calibri"/>
                <w:b/>
                <w:bCs/>
                <w:kern w:val="0"/>
                <w:sz w:val="18"/>
                <w:szCs w:val="18"/>
                <w:lang w:eastAsia="en-US"/>
              </w:rPr>
              <w:t>Redni broj</w:t>
            </w:r>
          </w:p>
        </w:tc>
        <w:tc>
          <w:tcPr>
            <w:tcW w:w="2694" w:type="dxa"/>
            <w:tcBorders>
              <w:top w:val="nil"/>
              <w:left w:val="nil"/>
              <w:bottom w:val="single" w:sz="4" w:space="0" w:color="auto"/>
              <w:right w:val="single" w:sz="4" w:space="0" w:color="auto"/>
            </w:tcBorders>
            <w:shd w:val="clear" w:color="auto" w:fill="auto"/>
            <w:noWrap/>
            <w:vAlign w:val="center"/>
            <w:hideMark/>
          </w:tcPr>
          <w:p w:rsidR="00BD5234" w:rsidRPr="000D2777" w:rsidRDefault="00BD5234" w:rsidP="00D65409">
            <w:pPr>
              <w:suppressAutoHyphens w:val="0"/>
              <w:spacing w:line="240" w:lineRule="auto"/>
              <w:jc w:val="center"/>
              <w:rPr>
                <w:rFonts w:ascii="Calibri" w:eastAsia="Times New Roman" w:hAnsi="Calibri"/>
                <w:b/>
                <w:bCs/>
                <w:kern w:val="0"/>
                <w:sz w:val="18"/>
                <w:szCs w:val="18"/>
                <w:lang w:eastAsia="en-US"/>
              </w:rPr>
            </w:pPr>
            <w:r w:rsidRPr="000D2777">
              <w:rPr>
                <w:rFonts w:ascii="Calibri" w:eastAsia="Times New Roman" w:hAnsi="Calibri"/>
                <w:b/>
                <w:bCs/>
                <w:kern w:val="0"/>
                <w:sz w:val="18"/>
                <w:szCs w:val="18"/>
                <w:lang w:eastAsia="en-US"/>
              </w:rPr>
              <w:t>Opis pozicije</w:t>
            </w:r>
          </w:p>
        </w:tc>
        <w:tc>
          <w:tcPr>
            <w:tcW w:w="993" w:type="dxa"/>
            <w:tcBorders>
              <w:top w:val="nil"/>
              <w:left w:val="nil"/>
              <w:bottom w:val="single" w:sz="4" w:space="0" w:color="auto"/>
              <w:right w:val="single" w:sz="4" w:space="0" w:color="auto"/>
            </w:tcBorders>
            <w:shd w:val="clear" w:color="auto" w:fill="auto"/>
            <w:vAlign w:val="center"/>
            <w:hideMark/>
          </w:tcPr>
          <w:p w:rsidR="00BD5234" w:rsidRPr="000D2777" w:rsidRDefault="00BD5234" w:rsidP="00D65409">
            <w:pPr>
              <w:suppressAutoHyphens w:val="0"/>
              <w:spacing w:line="240" w:lineRule="auto"/>
              <w:jc w:val="center"/>
              <w:rPr>
                <w:rFonts w:ascii="Calibri" w:eastAsia="Times New Roman" w:hAnsi="Calibri"/>
                <w:b/>
                <w:bCs/>
                <w:kern w:val="0"/>
                <w:sz w:val="18"/>
                <w:szCs w:val="18"/>
                <w:lang w:eastAsia="en-US"/>
              </w:rPr>
            </w:pPr>
            <w:r w:rsidRPr="000D2777">
              <w:rPr>
                <w:rFonts w:ascii="Calibri" w:eastAsia="Times New Roman" w:hAnsi="Calibri"/>
                <w:b/>
                <w:bCs/>
                <w:kern w:val="0"/>
                <w:sz w:val="18"/>
                <w:szCs w:val="18"/>
                <w:lang w:eastAsia="en-US"/>
              </w:rPr>
              <w:t>Jed. Mere</w:t>
            </w:r>
          </w:p>
        </w:tc>
        <w:tc>
          <w:tcPr>
            <w:tcW w:w="850" w:type="dxa"/>
            <w:tcBorders>
              <w:top w:val="nil"/>
              <w:left w:val="nil"/>
              <w:bottom w:val="single" w:sz="4" w:space="0" w:color="auto"/>
              <w:right w:val="single" w:sz="4" w:space="0" w:color="auto"/>
            </w:tcBorders>
            <w:shd w:val="clear" w:color="auto" w:fill="auto"/>
            <w:noWrap/>
            <w:vAlign w:val="center"/>
            <w:hideMark/>
          </w:tcPr>
          <w:p w:rsidR="00BD5234" w:rsidRPr="000D2777" w:rsidRDefault="00BD5234" w:rsidP="00D65409">
            <w:pPr>
              <w:suppressAutoHyphens w:val="0"/>
              <w:spacing w:line="240" w:lineRule="auto"/>
              <w:jc w:val="center"/>
              <w:rPr>
                <w:rFonts w:ascii="Calibri" w:eastAsia="Times New Roman" w:hAnsi="Calibri"/>
                <w:b/>
                <w:bCs/>
                <w:kern w:val="0"/>
                <w:sz w:val="18"/>
                <w:szCs w:val="18"/>
                <w:lang w:eastAsia="en-US"/>
              </w:rPr>
            </w:pPr>
            <w:r w:rsidRPr="000D2777">
              <w:rPr>
                <w:rFonts w:ascii="Calibri" w:eastAsia="Times New Roman" w:hAnsi="Calibri"/>
                <w:b/>
                <w:bCs/>
                <w:kern w:val="0"/>
                <w:sz w:val="18"/>
                <w:szCs w:val="18"/>
                <w:lang w:eastAsia="en-US"/>
              </w:rPr>
              <w:t>Količina</w:t>
            </w:r>
          </w:p>
        </w:tc>
        <w:tc>
          <w:tcPr>
            <w:tcW w:w="990" w:type="dxa"/>
            <w:tcBorders>
              <w:top w:val="nil"/>
              <w:left w:val="nil"/>
              <w:bottom w:val="single" w:sz="4" w:space="0" w:color="auto"/>
              <w:right w:val="single" w:sz="4" w:space="0" w:color="auto"/>
            </w:tcBorders>
            <w:vAlign w:val="center"/>
          </w:tcPr>
          <w:p w:rsidR="00BD5234" w:rsidRPr="00304A18" w:rsidRDefault="00BD5234" w:rsidP="00E05D2B">
            <w:pPr>
              <w:suppressAutoHyphens w:val="0"/>
              <w:spacing w:line="240" w:lineRule="auto"/>
              <w:jc w:val="center"/>
              <w:rPr>
                <w:rFonts w:ascii="Calibri" w:eastAsia="Times New Roman" w:hAnsi="Calibri"/>
                <w:b/>
                <w:bCs/>
                <w:kern w:val="0"/>
                <w:sz w:val="18"/>
                <w:szCs w:val="18"/>
                <w:lang w:eastAsia="en-US"/>
              </w:rPr>
            </w:pPr>
            <w:r>
              <w:rPr>
                <w:rFonts w:ascii="Calibri" w:eastAsia="Times New Roman" w:hAnsi="Calibri"/>
                <w:b/>
                <w:bCs/>
                <w:sz w:val="18"/>
                <w:szCs w:val="18"/>
              </w:rPr>
              <w:t>Jedinična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cena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rsd</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bez</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pdv</w:t>
            </w:r>
            <w:r w:rsidRPr="00304A18">
              <w:rPr>
                <w:rFonts w:ascii="Calibri" w:eastAsia="Times New Roman" w:hAnsi="Calibri"/>
                <w:b/>
                <w:bCs/>
                <w:kern w:val="0"/>
                <w:sz w:val="18"/>
                <w:szCs w:val="18"/>
                <w:lang w:eastAsia="en-US"/>
              </w:rPr>
              <w:t>)</w:t>
            </w:r>
          </w:p>
        </w:tc>
        <w:tc>
          <w:tcPr>
            <w:tcW w:w="1134" w:type="dxa"/>
            <w:tcBorders>
              <w:top w:val="nil"/>
              <w:left w:val="nil"/>
              <w:bottom w:val="single" w:sz="4" w:space="0" w:color="auto"/>
              <w:right w:val="single" w:sz="4" w:space="0" w:color="auto"/>
            </w:tcBorders>
            <w:vAlign w:val="center"/>
          </w:tcPr>
          <w:p w:rsidR="00BD5234" w:rsidRPr="00304A18" w:rsidRDefault="00BD5234" w:rsidP="00E05D2B">
            <w:pPr>
              <w:suppressAutoHyphens w:val="0"/>
              <w:spacing w:line="240" w:lineRule="auto"/>
              <w:jc w:val="center"/>
              <w:rPr>
                <w:rFonts w:ascii="Calibri" w:eastAsia="Times New Roman" w:hAnsi="Calibri"/>
                <w:b/>
                <w:bCs/>
                <w:kern w:val="0"/>
                <w:sz w:val="18"/>
                <w:szCs w:val="18"/>
                <w:lang w:eastAsia="en-US"/>
              </w:rPr>
            </w:pPr>
            <w:r>
              <w:rPr>
                <w:rFonts w:ascii="Calibri" w:eastAsia="Times New Roman" w:hAnsi="Calibri"/>
                <w:b/>
                <w:bCs/>
                <w:sz w:val="18"/>
                <w:szCs w:val="18"/>
              </w:rPr>
              <w:t>Jedinična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cena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rsd</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sa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pdv</w:t>
            </w:r>
            <w:r w:rsidRPr="00304A18">
              <w:rPr>
                <w:rFonts w:ascii="Calibri" w:eastAsia="Times New Roman" w:hAnsi="Calibri"/>
                <w:b/>
                <w:bCs/>
                <w:kern w:val="0"/>
                <w:sz w:val="18"/>
                <w:szCs w:val="18"/>
                <w:lang w:eastAsia="en-US"/>
              </w:rPr>
              <w:t>)</w:t>
            </w:r>
          </w:p>
        </w:tc>
        <w:tc>
          <w:tcPr>
            <w:tcW w:w="1134" w:type="dxa"/>
            <w:tcBorders>
              <w:top w:val="nil"/>
              <w:left w:val="nil"/>
              <w:bottom w:val="single" w:sz="4" w:space="0" w:color="auto"/>
              <w:right w:val="single" w:sz="4" w:space="0" w:color="auto"/>
            </w:tcBorders>
            <w:vAlign w:val="center"/>
          </w:tcPr>
          <w:p w:rsidR="00BD5234" w:rsidRPr="00304A18" w:rsidRDefault="00BD5234" w:rsidP="00E05D2B">
            <w:pPr>
              <w:suppressAutoHyphens w:val="0"/>
              <w:spacing w:line="240" w:lineRule="auto"/>
              <w:jc w:val="center"/>
              <w:rPr>
                <w:rFonts w:ascii="Calibri" w:eastAsia="Times New Roman" w:hAnsi="Calibri"/>
                <w:b/>
                <w:bCs/>
                <w:kern w:val="0"/>
                <w:sz w:val="18"/>
                <w:szCs w:val="18"/>
                <w:lang w:eastAsia="en-US"/>
              </w:rPr>
            </w:pPr>
            <w:r>
              <w:rPr>
                <w:rFonts w:ascii="Calibri" w:eastAsia="Times New Roman" w:hAnsi="Calibri"/>
                <w:b/>
                <w:bCs/>
                <w:sz w:val="18"/>
                <w:szCs w:val="18"/>
              </w:rPr>
              <w:t>Ukupna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cena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rsd</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bez</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pdv</w:t>
            </w:r>
            <w:r w:rsidRPr="00304A18">
              <w:rPr>
                <w:rFonts w:ascii="Calibri" w:eastAsia="Times New Roman" w:hAnsi="Calibri"/>
                <w:b/>
                <w:bCs/>
                <w:kern w:val="0"/>
                <w:sz w:val="18"/>
                <w:szCs w:val="18"/>
                <w:lang w:eastAsia="en-US"/>
              </w:rPr>
              <w:t>)</w:t>
            </w:r>
          </w:p>
        </w:tc>
        <w:tc>
          <w:tcPr>
            <w:tcW w:w="1134" w:type="dxa"/>
            <w:tcBorders>
              <w:top w:val="nil"/>
              <w:left w:val="nil"/>
              <w:bottom w:val="single" w:sz="4" w:space="0" w:color="auto"/>
              <w:right w:val="single" w:sz="4" w:space="0" w:color="auto"/>
            </w:tcBorders>
            <w:vAlign w:val="center"/>
          </w:tcPr>
          <w:p w:rsidR="00BD5234" w:rsidRPr="00304A18" w:rsidRDefault="00BD5234" w:rsidP="00E05D2B">
            <w:pPr>
              <w:suppressAutoHyphens w:val="0"/>
              <w:spacing w:line="240" w:lineRule="auto"/>
              <w:jc w:val="center"/>
              <w:rPr>
                <w:rFonts w:ascii="Calibri" w:eastAsia="Times New Roman" w:hAnsi="Calibri"/>
                <w:b/>
                <w:bCs/>
                <w:kern w:val="0"/>
                <w:sz w:val="18"/>
                <w:szCs w:val="18"/>
                <w:lang w:eastAsia="en-US"/>
              </w:rPr>
            </w:pPr>
            <w:r>
              <w:rPr>
                <w:rFonts w:ascii="Calibri" w:eastAsia="Times New Roman" w:hAnsi="Calibri"/>
                <w:b/>
                <w:bCs/>
                <w:sz w:val="18"/>
                <w:szCs w:val="18"/>
              </w:rPr>
              <w:t>Ukupna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cena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rsd</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sa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pdv</w:t>
            </w:r>
            <w:r w:rsidRPr="00304A18">
              <w:rPr>
                <w:rFonts w:ascii="Calibri" w:eastAsia="Times New Roman" w:hAnsi="Calibri"/>
                <w:b/>
                <w:bCs/>
                <w:kern w:val="0"/>
                <w:sz w:val="18"/>
                <w:szCs w:val="18"/>
                <w:lang w:eastAsia="en-US"/>
              </w:rPr>
              <w:t>)</w:t>
            </w:r>
          </w:p>
        </w:tc>
      </w:tr>
      <w:tr w:rsidR="000D2777" w:rsidRPr="00D65409" w:rsidTr="00011731">
        <w:trPr>
          <w:trHeight w:val="300"/>
          <w:jc w:val="center"/>
        </w:trPr>
        <w:tc>
          <w:tcPr>
            <w:tcW w:w="1290" w:type="dxa"/>
            <w:tcBorders>
              <w:top w:val="nil"/>
              <w:left w:val="single" w:sz="4" w:space="0" w:color="auto"/>
              <w:bottom w:val="single" w:sz="4" w:space="0" w:color="auto"/>
              <w:right w:val="nil"/>
            </w:tcBorders>
            <w:shd w:val="clear" w:color="auto" w:fill="auto"/>
            <w:noWrap/>
            <w:vAlign w:val="center"/>
            <w:hideMark/>
          </w:tcPr>
          <w:p w:rsidR="000D2777" w:rsidRPr="00D65409" w:rsidRDefault="000D2777"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Trpezarija</w:t>
            </w:r>
          </w:p>
        </w:tc>
        <w:tc>
          <w:tcPr>
            <w:tcW w:w="2694" w:type="dxa"/>
            <w:tcBorders>
              <w:top w:val="nil"/>
              <w:left w:val="nil"/>
              <w:bottom w:val="single" w:sz="4" w:space="0" w:color="auto"/>
              <w:right w:val="nil"/>
            </w:tcBorders>
            <w:shd w:val="clear" w:color="auto" w:fill="auto"/>
            <w:noWrap/>
            <w:vAlign w:val="center"/>
            <w:hideMark/>
          </w:tcPr>
          <w:p w:rsidR="000D2777" w:rsidRPr="00D65409" w:rsidRDefault="000D2777"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 </w:t>
            </w:r>
          </w:p>
        </w:tc>
        <w:tc>
          <w:tcPr>
            <w:tcW w:w="993" w:type="dxa"/>
            <w:tcBorders>
              <w:top w:val="nil"/>
              <w:left w:val="nil"/>
              <w:bottom w:val="single" w:sz="4" w:space="0" w:color="auto"/>
              <w:right w:val="nil"/>
            </w:tcBorders>
            <w:shd w:val="clear" w:color="auto" w:fill="auto"/>
            <w:noWrap/>
            <w:vAlign w:val="center"/>
            <w:hideMark/>
          </w:tcPr>
          <w:p w:rsidR="000D2777" w:rsidRPr="00D65409" w:rsidRDefault="000D2777"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 </w:t>
            </w:r>
          </w:p>
        </w:tc>
        <w:tc>
          <w:tcPr>
            <w:tcW w:w="850" w:type="dxa"/>
            <w:tcBorders>
              <w:top w:val="nil"/>
              <w:left w:val="nil"/>
              <w:bottom w:val="single" w:sz="4" w:space="0" w:color="auto"/>
              <w:right w:val="nil"/>
            </w:tcBorders>
            <w:shd w:val="clear" w:color="auto" w:fill="auto"/>
            <w:noWrap/>
            <w:vAlign w:val="center"/>
            <w:hideMark/>
          </w:tcPr>
          <w:p w:rsidR="000D2777" w:rsidRPr="00D65409" w:rsidRDefault="000D2777"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 </w:t>
            </w:r>
          </w:p>
        </w:tc>
        <w:tc>
          <w:tcPr>
            <w:tcW w:w="990" w:type="dxa"/>
            <w:tcBorders>
              <w:top w:val="nil"/>
              <w:left w:val="nil"/>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c>
          <w:tcPr>
            <w:tcW w:w="1134" w:type="dxa"/>
            <w:tcBorders>
              <w:top w:val="nil"/>
              <w:left w:val="nil"/>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c>
          <w:tcPr>
            <w:tcW w:w="1134" w:type="dxa"/>
            <w:tcBorders>
              <w:top w:val="nil"/>
              <w:left w:val="nil"/>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c>
          <w:tcPr>
            <w:tcW w:w="1134" w:type="dxa"/>
            <w:tcBorders>
              <w:top w:val="nil"/>
              <w:left w:val="nil"/>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r>
      <w:tr w:rsidR="000D2777" w:rsidRPr="00D65409" w:rsidTr="00011731">
        <w:trPr>
          <w:trHeight w:val="600"/>
          <w:jc w:val="center"/>
        </w:trPr>
        <w:tc>
          <w:tcPr>
            <w:tcW w:w="1290" w:type="dxa"/>
            <w:tcBorders>
              <w:top w:val="nil"/>
              <w:left w:val="single" w:sz="4" w:space="0" w:color="auto"/>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2694" w:type="dxa"/>
            <w:tcBorders>
              <w:top w:val="nil"/>
              <w:left w:val="nil"/>
              <w:bottom w:val="single" w:sz="4" w:space="0" w:color="auto"/>
              <w:right w:val="single" w:sz="4" w:space="0" w:color="auto"/>
            </w:tcBorders>
            <w:shd w:val="clear" w:color="auto" w:fill="auto"/>
            <w:vAlign w:val="center"/>
            <w:hideMark/>
          </w:tcPr>
          <w:p w:rsidR="000D2777" w:rsidRPr="00D65409" w:rsidRDefault="000D2777"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starih drvenih vrata i montaža novih pvc 120x220cm u trpezariji. Obračun po kom.</w:t>
            </w:r>
          </w:p>
        </w:tc>
        <w:tc>
          <w:tcPr>
            <w:tcW w:w="993"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850"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3</w:t>
            </w:r>
          </w:p>
        </w:tc>
        <w:tc>
          <w:tcPr>
            <w:tcW w:w="990"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r>
      <w:tr w:rsidR="000D2777" w:rsidRPr="00D65409" w:rsidTr="00011731">
        <w:trPr>
          <w:trHeight w:val="600"/>
          <w:jc w:val="center"/>
        </w:trPr>
        <w:tc>
          <w:tcPr>
            <w:tcW w:w="1290" w:type="dxa"/>
            <w:tcBorders>
              <w:top w:val="nil"/>
              <w:left w:val="single" w:sz="4" w:space="0" w:color="auto"/>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w:t>
            </w:r>
          </w:p>
        </w:tc>
        <w:tc>
          <w:tcPr>
            <w:tcW w:w="2694" w:type="dxa"/>
            <w:tcBorders>
              <w:top w:val="nil"/>
              <w:left w:val="nil"/>
              <w:bottom w:val="single" w:sz="4" w:space="0" w:color="auto"/>
              <w:right w:val="single" w:sz="4" w:space="0" w:color="auto"/>
            </w:tcBorders>
            <w:shd w:val="clear" w:color="auto" w:fill="auto"/>
            <w:vAlign w:val="center"/>
            <w:hideMark/>
          </w:tcPr>
          <w:p w:rsidR="000D2777" w:rsidRPr="00D65409" w:rsidRDefault="000D2777"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štoka, obrada špaletni, gletovanje i bojenje, u trpezariji. Obračun po m.</w:t>
            </w:r>
          </w:p>
        </w:tc>
        <w:tc>
          <w:tcPr>
            <w:tcW w:w="993"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w:t>
            </w:r>
          </w:p>
        </w:tc>
        <w:tc>
          <w:tcPr>
            <w:tcW w:w="850"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5,70</w:t>
            </w:r>
          </w:p>
        </w:tc>
        <w:tc>
          <w:tcPr>
            <w:tcW w:w="990"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r>
      <w:tr w:rsidR="000D2777" w:rsidRPr="00D65409" w:rsidTr="00011731">
        <w:trPr>
          <w:trHeight w:val="600"/>
          <w:jc w:val="center"/>
        </w:trPr>
        <w:tc>
          <w:tcPr>
            <w:tcW w:w="1290" w:type="dxa"/>
            <w:tcBorders>
              <w:top w:val="nil"/>
              <w:left w:val="single" w:sz="4" w:space="0" w:color="auto"/>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3</w:t>
            </w:r>
          </w:p>
        </w:tc>
        <w:tc>
          <w:tcPr>
            <w:tcW w:w="2694" w:type="dxa"/>
            <w:tcBorders>
              <w:top w:val="nil"/>
              <w:left w:val="nil"/>
              <w:bottom w:val="single" w:sz="4" w:space="0" w:color="auto"/>
              <w:right w:val="single" w:sz="4" w:space="0" w:color="auto"/>
            </w:tcBorders>
            <w:shd w:val="clear" w:color="auto" w:fill="auto"/>
            <w:vAlign w:val="center"/>
            <w:hideMark/>
          </w:tcPr>
          <w:p w:rsidR="000D2777" w:rsidRPr="00D65409" w:rsidRDefault="000D2777"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Obrada špaletni, gletovanje i bojenje na vratima, u trpezariji. Obračun po m2.</w:t>
            </w:r>
          </w:p>
        </w:tc>
        <w:tc>
          <w:tcPr>
            <w:tcW w:w="993"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850"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4,70</w:t>
            </w:r>
          </w:p>
        </w:tc>
        <w:tc>
          <w:tcPr>
            <w:tcW w:w="990"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r>
      <w:tr w:rsidR="000D2777" w:rsidRPr="00D65409" w:rsidTr="00011731">
        <w:trPr>
          <w:trHeight w:val="600"/>
          <w:jc w:val="center"/>
        </w:trPr>
        <w:tc>
          <w:tcPr>
            <w:tcW w:w="1290" w:type="dxa"/>
            <w:tcBorders>
              <w:top w:val="nil"/>
              <w:left w:val="single" w:sz="4" w:space="0" w:color="auto"/>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4</w:t>
            </w:r>
          </w:p>
        </w:tc>
        <w:tc>
          <w:tcPr>
            <w:tcW w:w="2694" w:type="dxa"/>
            <w:tcBorders>
              <w:top w:val="nil"/>
              <w:left w:val="nil"/>
              <w:bottom w:val="single" w:sz="4" w:space="0" w:color="auto"/>
              <w:right w:val="single" w:sz="4" w:space="0" w:color="auto"/>
            </w:tcBorders>
            <w:shd w:val="clear" w:color="auto" w:fill="auto"/>
            <w:vAlign w:val="center"/>
            <w:hideMark/>
          </w:tcPr>
          <w:p w:rsidR="000D2777" w:rsidRPr="00D65409" w:rsidRDefault="000D2777"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Oblaganje podne keramike, u trpezariji. Obračun po m2.</w:t>
            </w:r>
          </w:p>
        </w:tc>
        <w:tc>
          <w:tcPr>
            <w:tcW w:w="993"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850"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0,90</w:t>
            </w:r>
          </w:p>
        </w:tc>
        <w:tc>
          <w:tcPr>
            <w:tcW w:w="990"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r>
      <w:tr w:rsidR="000D2777" w:rsidRPr="00D65409" w:rsidTr="00011731">
        <w:trPr>
          <w:trHeight w:val="300"/>
          <w:jc w:val="center"/>
        </w:trPr>
        <w:tc>
          <w:tcPr>
            <w:tcW w:w="3984" w:type="dxa"/>
            <w:gridSpan w:val="2"/>
            <w:tcBorders>
              <w:top w:val="single" w:sz="4" w:space="0" w:color="auto"/>
              <w:left w:val="single" w:sz="4" w:space="0" w:color="auto"/>
              <w:bottom w:val="single" w:sz="4" w:space="0" w:color="auto"/>
              <w:right w:val="nil"/>
            </w:tcBorders>
            <w:shd w:val="clear" w:color="auto" w:fill="auto"/>
            <w:noWrap/>
            <w:vAlign w:val="center"/>
            <w:hideMark/>
          </w:tcPr>
          <w:p w:rsidR="000D2777" w:rsidRPr="00D65409" w:rsidRDefault="000D2777"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Muški toalet u prizemlju pored svlačionice</w:t>
            </w:r>
          </w:p>
        </w:tc>
        <w:tc>
          <w:tcPr>
            <w:tcW w:w="993" w:type="dxa"/>
            <w:tcBorders>
              <w:top w:val="nil"/>
              <w:left w:val="nil"/>
              <w:bottom w:val="single" w:sz="4" w:space="0" w:color="auto"/>
              <w:right w:val="nil"/>
            </w:tcBorders>
            <w:shd w:val="clear" w:color="auto" w:fill="auto"/>
            <w:noWrap/>
            <w:vAlign w:val="center"/>
            <w:hideMark/>
          </w:tcPr>
          <w:p w:rsidR="000D2777" w:rsidRPr="00D65409" w:rsidRDefault="000D2777"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 </w:t>
            </w:r>
          </w:p>
        </w:tc>
        <w:tc>
          <w:tcPr>
            <w:tcW w:w="850" w:type="dxa"/>
            <w:tcBorders>
              <w:top w:val="nil"/>
              <w:left w:val="nil"/>
              <w:bottom w:val="single" w:sz="4" w:space="0" w:color="auto"/>
              <w:right w:val="nil"/>
            </w:tcBorders>
            <w:shd w:val="clear" w:color="auto" w:fill="auto"/>
            <w:noWrap/>
            <w:vAlign w:val="center"/>
            <w:hideMark/>
          </w:tcPr>
          <w:p w:rsidR="000D2777" w:rsidRPr="00D65409" w:rsidRDefault="000D2777"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 </w:t>
            </w:r>
          </w:p>
        </w:tc>
        <w:tc>
          <w:tcPr>
            <w:tcW w:w="990" w:type="dxa"/>
            <w:tcBorders>
              <w:top w:val="nil"/>
              <w:left w:val="nil"/>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c>
          <w:tcPr>
            <w:tcW w:w="1134" w:type="dxa"/>
            <w:tcBorders>
              <w:top w:val="nil"/>
              <w:left w:val="nil"/>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c>
          <w:tcPr>
            <w:tcW w:w="1134" w:type="dxa"/>
            <w:tcBorders>
              <w:top w:val="nil"/>
              <w:left w:val="nil"/>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c>
          <w:tcPr>
            <w:tcW w:w="1134" w:type="dxa"/>
            <w:tcBorders>
              <w:top w:val="nil"/>
              <w:left w:val="nil"/>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r>
      <w:tr w:rsidR="000D2777" w:rsidRPr="00D65409" w:rsidTr="00011731">
        <w:trPr>
          <w:trHeight w:val="600"/>
          <w:jc w:val="center"/>
        </w:trPr>
        <w:tc>
          <w:tcPr>
            <w:tcW w:w="1290" w:type="dxa"/>
            <w:tcBorders>
              <w:top w:val="nil"/>
              <w:left w:val="single" w:sz="4" w:space="0" w:color="auto"/>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5</w:t>
            </w:r>
          </w:p>
        </w:tc>
        <w:tc>
          <w:tcPr>
            <w:tcW w:w="2694" w:type="dxa"/>
            <w:tcBorders>
              <w:top w:val="nil"/>
              <w:left w:val="nil"/>
              <w:bottom w:val="single" w:sz="4" w:space="0" w:color="auto"/>
              <w:right w:val="single" w:sz="4" w:space="0" w:color="auto"/>
            </w:tcBorders>
            <w:shd w:val="clear" w:color="auto" w:fill="auto"/>
            <w:vAlign w:val="center"/>
            <w:hideMark/>
          </w:tcPr>
          <w:p w:rsidR="000D2777" w:rsidRPr="00D65409" w:rsidRDefault="000D2777"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Zamena baterija i sifona u muškom toaletu u prizemlju. Obračun po kom.</w:t>
            </w:r>
          </w:p>
        </w:tc>
        <w:tc>
          <w:tcPr>
            <w:tcW w:w="993"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850"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1,00</w:t>
            </w:r>
          </w:p>
        </w:tc>
        <w:tc>
          <w:tcPr>
            <w:tcW w:w="990"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r>
      <w:tr w:rsidR="000D2777" w:rsidRPr="00D65409" w:rsidTr="00011731">
        <w:trPr>
          <w:trHeight w:val="300"/>
          <w:jc w:val="center"/>
        </w:trPr>
        <w:tc>
          <w:tcPr>
            <w:tcW w:w="3984" w:type="dxa"/>
            <w:gridSpan w:val="2"/>
            <w:tcBorders>
              <w:top w:val="single" w:sz="4" w:space="0" w:color="auto"/>
              <w:left w:val="single" w:sz="4" w:space="0" w:color="auto"/>
              <w:bottom w:val="single" w:sz="4" w:space="0" w:color="auto"/>
              <w:right w:val="nil"/>
            </w:tcBorders>
            <w:shd w:val="clear" w:color="auto" w:fill="auto"/>
            <w:noWrap/>
            <w:vAlign w:val="center"/>
            <w:hideMark/>
          </w:tcPr>
          <w:p w:rsidR="000D2777" w:rsidRPr="00D65409" w:rsidRDefault="000D2777"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Ženski toalet u prizemlju</w:t>
            </w:r>
          </w:p>
        </w:tc>
        <w:tc>
          <w:tcPr>
            <w:tcW w:w="993" w:type="dxa"/>
            <w:tcBorders>
              <w:top w:val="nil"/>
              <w:left w:val="nil"/>
              <w:bottom w:val="single" w:sz="4" w:space="0" w:color="auto"/>
              <w:right w:val="nil"/>
            </w:tcBorders>
            <w:shd w:val="clear" w:color="auto" w:fill="auto"/>
            <w:noWrap/>
            <w:vAlign w:val="center"/>
            <w:hideMark/>
          </w:tcPr>
          <w:p w:rsidR="000D2777" w:rsidRPr="00D65409" w:rsidRDefault="000D2777"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 </w:t>
            </w:r>
          </w:p>
        </w:tc>
        <w:tc>
          <w:tcPr>
            <w:tcW w:w="850" w:type="dxa"/>
            <w:tcBorders>
              <w:top w:val="nil"/>
              <w:left w:val="nil"/>
              <w:bottom w:val="single" w:sz="4" w:space="0" w:color="auto"/>
              <w:right w:val="nil"/>
            </w:tcBorders>
            <w:shd w:val="clear" w:color="auto" w:fill="auto"/>
            <w:noWrap/>
            <w:vAlign w:val="center"/>
            <w:hideMark/>
          </w:tcPr>
          <w:p w:rsidR="000D2777" w:rsidRPr="00D65409" w:rsidRDefault="000D2777"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 </w:t>
            </w:r>
          </w:p>
        </w:tc>
        <w:tc>
          <w:tcPr>
            <w:tcW w:w="990" w:type="dxa"/>
            <w:tcBorders>
              <w:top w:val="nil"/>
              <w:left w:val="nil"/>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c>
          <w:tcPr>
            <w:tcW w:w="1134" w:type="dxa"/>
            <w:tcBorders>
              <w:top w:val="nil"/>
              <w:left w:val="nil"/>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c>
          <w:tcPr>
            <w:tcW w:w="1134" w:type="dxa"/>
            <w:tcBorders>
              <w:top w:val="nil"/>
              <w:left w:val="nil"/>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c>
          <w:tcPr>
            <w:tcW w:w="1134" w:type="dxa"/>
            <w:tcBorders>
              <w:top w:val="nil"/>
              <w:left w:val="nil"/>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r>
      <w:tr w:rsidR="000D2777" w:rsidRPr="00D65409" w:rsidTr="00011731">
        <w:trPr>
          <w:trHeight w:val="600"/>
          <w:jc w:val="center"/>
        </w:trPr>
        <w:tc>
          <w:tcPr>
            <w:tcW w:w="1290" w:type="dxa"/>
            <w:tcBorders>
              <w:top w:val="nil"/>
              <w:left w:val="single" w:sz="4" w:space="0" w:color="auto"/>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6</w:t>
            </w:r>
          </w:p>
        </w:tc>
        <w:tc>
          <w:tcPr>
            <w:tcW w:w="2694" w:type="dxa"/>
            <w:tcBorders>
              <w:top w:val="nil"/>
              <w:left w:val="nil"/>
              <w:bottom w:val="single" w:sz="4" w:space="0" w:color="auto"/>
              <w:right w:val="single" w:sz="4" w:space="0" w:color="auto"/>
            </w:tcBorders>
            <w:shd w:val="clear" w:color="auto" w:fill="auto"/>
            <w:vAlign w:val="center"/>
            <w:hideMark/>
          </w:tcPr>
          <w:p w:rsidR="000D2777" w:rsidRPr="00D65409" w:rsidRDefault="000D2777"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Zamena baterije i sifona u ženskom toaletu. Obračun po kom.</w:t>
            </w:r>
          </w:p>
        </w:tc>
        <w:tc>
          <w:tcPr>
            <w:tcW w:w="993"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850"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1,00</w:t>
            </w:r>
          </w:p>
        </w:tc>
        <w:tc>
          <w:tcPr>
            <w:tcW w:w="990"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r>
      <w:tr w:rsidR="000D2777" w:rsidRPr="00D65409" w:rsidTr="00011731">
        <w:trPr>
          <w:trHeight w:val="600"/>
          <w:jc w:val="center"/>
        </w:trPr>
        <w:tc>
          <w:tcPr>
            <w:tcW w:w="1290" w:type="dxa"/>
            <w:tcBorders>
              <w:top w:val="nil"/>
              <w:left w:val="single" w:sz="4" w:space="0" w:color="auto"/>
              <w:bottom w:val="single" w:sz="4" w:space="0" w:color="auto"/>
              <w:right w:val="nil"/>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7</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0D2777" w:rsidRPr="00D65409" w:rsidRDefault="000D2777"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Skidanje (ljuštenje) starih naslaga boje sa zidova, h-1,70m, u ženskom toaletu. Obračun po m2.</w:t>
            </w:r>
          </w:p>
        </w:tc>
        <w:tc>
          <w:tcPr>
            <w:tcW w:w="993"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850"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16,00</w:t>
            </w:r>
          </w:p>
        </w:tc>
        <w:tc>
          <w:tcPr>
            <w:tcW w:w="990"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r>
      <w:tr w:rsidR="000D2777" w:rsidRPr="00D65409" w:rsidTr="00011731">
        <w:trPr>
          <w:trHeight w:val="900"/>
          <w:jc w:val="center"/>
        </w:trPr>
        <w:tc>
          <w:tcPr>
            <w:tcW w:w="1290" w:type="dxa"/>
            <w:tcBorders>
              <w:top w:val="nil"/>
              <w:left w:val="single" w:sz="4" w:space="0" w:color="auto"/>
              <w:bottom w:val="single" w:sz="4" w:space="0" w:color="auto"/>
              <w:right w:val="nil"/>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8</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0D2777" w:rsidRPr="00D65409" w:rsidRDefault="000D2777"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Bojenje prostorije ekološkom, disperzivnom, vodoperivom bojom na bazi akrilata do visine 270cm, u ženskom toaletu. Obračun po m2.</w:t>
            </w:r>
          </w:p>
        </w:tc>
        <w:tc>
          <w:tcPr>
            <w:tcW w:w="993"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850"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30,00</w:t>
            </w:r>
          </w:p>
        </w:tc>
        <w:tc>
          <w:tcPr>
            <w:tcW w:w="990"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r>
      <w:tr w:rsidR="000D2777" w:rsidRPr="00D65409" w:rsidTr="00011731">
        <w:trPr>
          <w:trHeight w:val="300"/>
          <w:jc w:val="center"/>
        </w:trPr>
        <w:tc>
          <w:tcPr>
            <w:tcW w:w="3984" w:type="dxa"/>
            <w:gridSpan w:val="2"/>
            <w:tcBorders>
              <w:top w:val="single" w:sz="4" w:space="0" w:color="auto"/>
              <w:left w:val="single" w:sz="4" w:space="0" w:color="auto"/>
              <w:bottom w:val="single" w:sz="4" w:space="0" w:color="auto"/>
              <w:right w:val="nil"/>
            </w:tcBorders>
            <w:shd w:val="clear" w:color="auto" w:fill="auto"/>
            <w:noWrap/>
            <w:vAlign w:val="center"/>
            <w:hideMark/>
          </w:tcPr>
          <w:p w:rsidR="000D2777" w:rsidRPr="00D65409" w:rsidRDefault="000D2777"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Učionica u prizemlju</w:t>
            </w:r>
          </w:p>
        </w:tc>
        <w:tc>
          <w:tcPr>
            <w:tcW w:w="993" w:type="dxa"/>
            <w:tcBorders>
              <w:top w:val="nil"/>
              <w:left w:val="nil"/>
              <w:bottom w:val="single" w:sz="4" w:space="0" w:color="auto"/>
              <w:right w:val="nil"/>
            </w:tcBorders>
            <w:shd w:val="clear" w:color="auto" w:fill="auto"/>
            <w:noWrap/>
            <w:vAlign w:val="center"/>
            <w:hideMark/>
          </w:tcPr>
          <w:p w:rsidR="000D2777" w:rsidRPr="00D65409" w:rsidRDefault="000D2777"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 </w:t>
            </w:r>
          </w:p>
        </w:tc>
        <w:tc>
          <w:tcPr>
            <w:tcW w:w="850" w:type="dxa"/>
            <w:tcBorders>
              <w:top w:val="nil"/>
              <w:left w:val="nil"/>
              <w:bottom w:val="single" w:sz="4" w:space="0" w:color="auto"/>
              <w:right w:val="nil"/>
            </w:tcBorders>
            <w:shd w:val="clear" w:color="auto" w:fill="auto"/>
            <w:noWrap/>
            <w:vAlign w:val="center"/>
            <w:hideMark/>
          </w:tcPr>
          <w:p w:rsidR="000D2777" w:rsidRPr="00D65409" w:rsidRDefault="000D2777"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 </w:t>
            </w:r>
          </w:p>
        </w:tc>
        <w:tc>
          <w:tcPr>
            <w:tcW w:w="990" w:type="dxa"/>
            <w:tcBorders>
              <w:top w:val="nil"/>
              <w:left w:val="nil"/>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c>
          <w:tcPr>
            <w:tcW w:w="1134" w:type="dxa"/>
            <w:tcBorders>
              <w:top w:val="nil"/>
              <w:left w:val="nil"/>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c>
          <w:tcPr>
            <w:tcW w:w="1134" w:type="dxa"/>
            <w:tcBorders>
              <w:top w:val="nil"/>
              <w:left w:val="nil"/>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c>
          <w:tcPr>
            <w:tcW w:w="1134" w:type="dxa"/>
            <w:tcBorders>
              <w:top w:val="nil"/>
              <w:left w:val="nil"/>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r>
      <w:tr w:rsidR="000D2777" w:rsidRPr="00D65409" w:rsidTr="00011731">
        <w:trPr>
          <w:trHeight w:val="600"/>
          <w:jc w:val="center"/>
        </w:trPr>
        <w:tc>
          <w:tcPr>
            <w:tcW w:w="1290" w:type="dxa"/>
            <w:tcBorders>
              <w:top w:val="nil"/>
              <w:left w:val="single" w:sz="4" w:space="0" w:color="auto"/>
              <w:bottom w:val="single" w:sz="4" w:space="0" w:color="auto"/>
              <w:right w:val="nil"/>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9</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0D2777" w:rsidRPr="00D65409" w:rsidRDefault="000D2777"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starih svetiljki u učionici u prizemlju. Obračun po kom.</w:t>
            </w:r>
          </w:p>
        </w:tc>
        <w:tc>
          <w:tcPr>
            <w:tcW w:w="993"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850"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4,00</w:t>
            </w:r>
          </w:p>
        </w:tc>
        <w:tc>
          <w:tcPr>
            <w:tcW w:w="990"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r>
      <w:tr w:rsidR="000D2777" w:rsidRPr="00D65409" w:rsidTr="00011731">
        <w:trPr>
          <w:trHeight w:val="300"/>
          <w:jc w:val="center"/>
        </w:trPr>
        <w:tc>
          <w:tcPr>
            <w:tcW w:w="1290" w:type="dxa"/>
            <w:tcBorders>
              <w:top w:val="nil"/>
              <w:left w:val="single" w:sz="4" w:space="0" w:color="auto"/>
              <w:bottom w:val="single" w:sz="4" w:space="0" w:color="auto"/>
              <w:right w:val="nil"/>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10</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0D2777" w:rsidRPr="00D65409" w:rsidRDefault="000D2777"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Montaža novih led svetiljki. Obračun po kom.</w:t>
            </w:r>
          </w:p>
        </w:tc>
        <w:tc>
          <w:tcPr>
            <w:tcW w:w="993"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850"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6,00</w:t>
            </w:r>
          </w:p>
        </w:tc>
        <w:tc>
          <w:tcPr>
            <w:tcW w:w="990"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r>
      <w:tr w:rsidR="000D2777" w:rsidRPr="00D65409" w:rsidTr="00011731">
        <w:trPr>
          <w:trHeight w:val="300"/>
          <w:jc w:val="center"/>
        </w:trPr>
        <w:tc>
          <w:tcPr>
            <w:tcW w:w="3984" w:type="dxa"/>
            <w:gridSpan w:val="2"/>
            <w:tcBorders>
              <w:top w:val="single" w:sz="4" w:space="0" w:color="auto"/>
              <w:left w:val="single" w:sz="4" w:space="0" w:color="auto"/>
              <w:bottom w:val="single" w:sz="4" w:space="0" w:color="auto"/>
              <w:right w:val="nil"/>
            </w:tcBorders>
            <w:shd w:val="clear" w:color="auto" w:fill="auto"/>
            <w:noWrap/>
            <w:vAlign w:val="center"/>
            <w:hideMark/>
          </w:tcPr>
          <w:p w:rsidR="000D2777" w:rsidRPr="00D65409" w:rsidRDefault="000D2777"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Kabinet za tehničko</w:t>
            </w:r>
          </w:p>
        </w:tc>
        <w:tc>
          <w:tcPr>
            <w:tcW w:w="993" w:type="dxa"/>
            <w:tcBorders>
              <w:top w:val="nil"/>
              <w:left w:val="nil"/>
              <w:bottom w:val="single" w:sz="4" w:space="0" w:color="auto"/>
              <w:right w:val="nil"/>
            </w:tcBorders>
            <w:shd w:val="clear" w:color="auto" w:fill="auto"/>
            <w:noWrap/>
            <w:vAlign w:val="center"/>
            <w:hideMark/>
          </w:tcPr>
          <w:p w:rsidR="000D2777" w:rsidRPr="00D65409" w:rsidRDefault="000D2777"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 </w:t>
            </w:r>
          </w:p>
        </w:tc>
        <w:tc>
          <w:tcPr>
            <w:tcW w:w="850" w:type="dxa"/>
            <w:tcBorders>
              <w:top w:val="nil"/>
              <w:left w:val="nil"/>
              <w:bottom w:val="single" w:sz="4" w:space="0" w:color="auto"/>
              <w:right w:val="nil"/>
            </w:tcBorders>
            <w:shd w:val="clear" w:color="auto" w:fill="auto"/>
            <w:noWrap/>
            <w:vAlign w:val="center"/>
            <w:hideMark/>
          </w:tcPr>
          <w:p w:rsidR="000D2777" w:rsidRPr="00D65409" w:rsidRDefault="000D2777"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 </w:t>
            </w:r>
          </w:p>
        </w:tc>
        <w:tc>
          <w:tcPr>
            <w:tcW w:w="990" w:type="dxa"/>
            <w:tcBorders>
              <w:top w:val="nil"/>
              <w:left w:val="nil"/>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c>
          <w:tcPr>
            <w:tcW w:w="1134" w:type="dxa"/>
            <w:tcBorders>
              <w:top w:val="nil"/>
              <w:left w:val="nil"/>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c>
          <w:tcPr>
            <w:tcW w:w="1134" w:type="dxa"/>
            <w:tcBorders>
              <w:top w:val="nil"/>
              <w:left w:val="nil"/>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c>
          <w:tcPr>
            <w:tcW w:w="1134" w:type="dxa"/>
            <w:tcBorders>
              <w:top w:val="nil"/>
              <w:left w:val="nil"/>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r>
      <w:tr w:rsidR="000D2777" w:rsidRPr="00D65409" w:rsidTr="00011731">
        <w:trPr>
          <w:trHeight w:val="600"/>
          <w:jc w:val="center"/>
        </w:trPr>
        <w:tc>
          <w:tcPr>
            <w:tcW w:w="1290" w:type="dxa"/>
            <w:tcBorders>
              <w:top w:val="nil"/>
              <w:left w:val="single" w:sz="4" w:space="0" w:color="auto"/>
              <w:bottom w:val="single" w:sz="4" w:space="0" w:color="auto"/>
              <w:right w:val="nil"/>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lastRenderedPageBreak/>
              <w:t>11</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0D2777" w:rsidRPr="00D65409" w:rsidRDefault="000D2777"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starih svetiljki i montaža novih led svetiljki. Obračun po kom.</w:t>
            </w:r>
          </w:p>
        </w:tc>
        <w:tc>
          <w:tcPr>
            <w:tcW w:w="993"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850"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4,00</w:t>
            </w:r>
          </w:p>
        </w:tc>
        <w:tc>
          <w:tcPr>
            <w:tcW w:w="990"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r>
      <w:tr w:rsidR="000D2777" w:rsidRPr="00D65409" w:rsidTr="00011731">
        <w:trPr>
          <w:trHeight w:val="300"/>
          <w:jc w:val="center"/>
        </w:trPr>
        <w:tc>
          <w:tcPr>
            <w:tcW w:w="5827" w:type="dxa"/>
            <w:gridSpan w:val="4"/>
            <w:tcBorders>
              <w:top w:val="single" w:sz="4" w:space="0" w:color="auto"/>
              <w:left w:val="single" w:sz="4" w:space="0" w:color="auto"/>
              <w:bottom w:val="single" w:sz="4" w:space="0" w:color="auto"/>
              <w:right w:val="nil"/>
            </w:tcBorders>
            <w:shd w:val="clear" w:color="auto" w:fill="auto"/>
            <w:noWrap/>
            <w:vAlign w:val="center"/>
            <w:hideMark/>
          </w:tcPr>
          <w:p w:rsidR="000D2777" w:rsidRPr="00D65409" w:rsidRDefault="000D2777"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Toalet na I spratu</w:t>
            </w:r>
          </w:p>
        </w:tc>
        <w:tc>
          <w:tcPr>
            <w:tcW w:w="990" w:type="dxa"/>
            <w:tcBorders>
              <w:top w:val="single" w:sz="4" w:space="0" w:color="auto"/>
              <w:left w:val="single" w:sz="4" w:space="0" w:color="auto"/>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c>
          <w:tcPr>
            <w:tcW w:w="1134" w:type="dxa"/>
            <w:tcBorders>
              <w:top w:val="single" w:sz="4" w:space="0" w:color="auto"/>
              <w:left w:val="single" w:sz="4" w:space="0" w:color="auto"/>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c>
          <w:tcPr>
            <w:tcW w:w="1134" w:type="dxa"/>
            <w:tcBorders>
              <w:top w:val="single" w:sz="4" w:space="0" w:color="auto"/>
              <w:left w:val="single" w:sz="4" w:space="0" w:color="auto"/>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c>
          <w:tcPr>
            <w:tcW w:w="1134" w:type="dxa"/>
            <w:tcBorders>
              <w:top w:val="single" w:sz="4" w:space="0" w:color="auto"/>
              <w:left w:val="single" w:sz="4" w:space="0" w:color="auto"/>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r>
      <w:tr w:rsidR="000D2777" w:rsidRPr="00D65409" w:rsidTr="00011731">
        <w:trPr>
          <w:trHeight w:val="300"/>
          <w:jc w:val="center"/>
        </w:trPr>
        <w:tc>
          <w:tcPr>
            <w:tcW w:w="1290" w:type="dxa"/>
            <w:tcBorders>
              <w:top w:val="nil"/>
              <w:left w:val="single" w:sz="4" w:space="0" w:color="auto"/>
              <w:bottom w:val="single" w:sz="4" w:space="0" w:color="auto"/>
              <w:right w:val="nil"/>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12</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0D2777" w:rsidRPr="00D65409" w:rsidRDefault="000D2777"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Krpljenje keramike u toaletu. Obračun po m2.</w:t>
            </w:r>
          </w:p>
        </w:tc>
        <w:tc>
          <w:tcPr>
            <w:tcW w:w="993"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850"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2,00</w:t>
            </w:r>
          </w:p>
        </w:tc>
        <w:tc>
          <w:tcPr>
            <w:tcW w:w="990"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r>
      <w:tr w:rsidR="000D2777" w:rsidRPr="00D65409" w:rsidTr="00011731">
        <w:trPr>
          <w:trHeight w:val="300"/>
          <w:jc w:val="center"/>
        </w:trPr>
        <w:tc>
          <w:tcPr>
            <w:tcW w:w="5827" w:type="dxa"/>
            <w:gridSpan w:val="4"/>
            <w:tcBorders>
              <w:top w:val="single" w:sz="4" w:space="0" w:color="auto"/>
              <w:left w:val="single" w:sz="4" w:space="0" w:color="auto"/>
              <w:bottom w:val="single" w:sz="4" w:space="0" w:color="auto"/>
              <w:right w:val="nil"/>
            </w:tcBorders>
            <w:shd w:val="clear" w:color="auto" w:fill="auto"/>
            <w:noWrap/>
            <w:vAlign w:val="center"/>
            <w:hideMark/>
          </w:tcPr>
          <w:p w:rsidR="000D2777" w:rsidRPr="00D65409" w:rsidRDefault="000D2777"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Ženski toalet na II spratu</w:t>
            </w:r>
          </w:p>
        </w:tc>
        <w:tc>
          <w:tcPr>
            <w:tcW w:w="990" w:type="dxa"/>
            <w:tcBorders>
              <w:top w:val="single" w:sz="4" w:space="0" w:color="auto"/>
              <w:left w:val="single" w:sz="4" w:space="0" w:color="auto"/>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c>
          <w:tcPr>
            <w:tcW w:w="1134" w:type="dxa"/>
            <w:tcBorders>
              <w:top w:val="single" w:sz="4" w:space="0" w:color="auto"/>
              <w:left w:val="single" w:sz="4" w:space="0" w:color="auto"/>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c>
          <w:tcPr>
            <w:tcW w:w="1134" w:type="dxa"/>
            <w:tcBorders>
              <w:top w:val="single" w:sz="4" w:space="0" w:color="auto"/>
              <w:left w:val="single" w:sz="4" w:space="0" w:color="auto"/>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c>
          <w:tcPr>
            <w:tcW w:w="1134" w:type="dxa"/>
            <w:tcBorders>
              <w:top w:val="single" w:sz="4" w:space="0" w:color="auto"/>
              <w:left w:val="single" w:sz="4" w:space="0" w:color="auto"/>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r>
      <w:tr w:rsidR="000D2777" w:rsidRPr="00D65409" w:rsidTr="00011731">
        <w:trPr>
          <w:trHeight w:val="900"/>
          <w:jc w:val="center"/>
        </w:trPr>
        <w:tc>
          <w:tcPr>
            <w:tcW w:w="1290" w:type="dxa"/>
            <w:tcBorders>
              <w:top w:val="nil"/>
              <w:left w:val="single" w:sz="4" w:space="0" w:color="auto"/>
              <w:bottom w:val="single" w:sz="4" w:space="0" w:color="auto"/>
              <w:right w:val="nil"/>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13</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0D2777" w:rsidRPr="00D65409" w:rsidRDefault="000D2777"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Maletrisanje dela zida na ulazu u ženskom toaletu, naneti sloj građevinskog lepka mrežicu i boju. Obračun po m2.</w:t>
            </w:r>
          </w:p>
        </w:tc>
        <w:tc>
          <w:tcPr>
            <w:tcW w:w="993"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850"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0,40</w:t>
            </w:r>
          </w:p>
        </w:tc>
        <w:tc>
          <w:tcPr>
            <w:tcW w:w="990"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r>
      <w:tr w:rsidR="000D2777" w:rsidRPr="00D65409" w:rsidTr="00011731">
        <w:trPr>
          <w:trHeight w:val="600"/>
          <w:jc w:val="center"/>
        </w:trPr>
        <w:tc>
          <w:tcPr>
            <w:tcW w:w="1290" w:type="dxa"/>
            <w:tcBorders>
              <w:top w:val="nil"/>
              <w:left w:val="single" w:sz="4" w:space="0" w:color="auto"/>
              <w:bottom w:val="single" w:sz="4" w:space="0" w:color="auto"/>
              <w:right w:val="nil"/>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14</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0D2777" w:rsidRPr="00D65409" w:rsidRDefault="000D2777"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Skidanje (ljuštenje) starih naslaga boje sa zidova, h-1,70m, u ženskom toaletu. Obračun po m2.</w:t>
            </w:r>
          </w:p>
        </w:tc>
        <w:tc>
          <w:tcPr>
            <w:tcW w:w="993"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850"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31,12</w:t>
            </w:r>
          </w:p>
        </w:tc>
        <w:tc>
          <w:tcPr>
            <w:tcW w:w="990"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r>
      <w:tr w:rsidR="000D2777" w:rsidRPr="00D65409" w:rsidTr="00011731">
        <w:trPr>
          <w:trHeight w:val="600"/>
          <w:jc w:val="center"/>
        </w:trPr>
        <w:tc>
          <w:tcPr>
            <w:tcW w:w="1290" w:type="dxa"/>
            <w:tcBorders>
              <w:top w:val="nil"/>
              <w:left w:val="single" w:sz="4" w:space="0" w:color="auto"/>
              <w:bottom w:val="single" w:sz="4" w:space="0" w:color="auto"/>
              <w:right w:val="nil"/>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15</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0D2777" w:rsidRPr="00D65409" w:rsidRDefault="000D2777"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Bojenje zidova i plafona poludisperzivnom bojom. Obračun po m2.</w:t>
            </w:r>
          </w:p>
        </w:tc>
        <w:tc>
          <w:tcPr>
            <w:tcW w:w="993"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850" w:type="dxa"/>
            <w:tcBorders>
              <w:top w:val="nil"/>
              <w:left w:val="nil"/>
              <w:bottom w:val="single" w:sz="4" w:space="0" w:color="auto"/>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53,11</w:t>
            </w:r>
          </w:p>
        </w:tc>
        <w:tc>
          <w:tcPr>
            <w:tcW w:w="990"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r>
      <w:tr w:rsidR="000D2777" w:rsidRPr="00D65409" w:rsidTr="00011731">
        <w:trPr>
          <w:trHeight w:val="300"/>
          <w:jc w:val="center"/>
        </w:trPr>
        <w:tc>
          <w:tcPr>
            <w:tcW w:w="5827" w:type="dxa"/>
            <w:gridSpan w:val="4"/>
            <w:tcBorders>
              <w:top w:val="single" w:sz="4" w:space="0" w:color="auto"/>
              <w:left w:val="single" w:sz="4" w:space="0" w:color="auto"/>
              <w:bottom w:val="single" w:sz="4" w:space="0" w:color="auto"/>
              <w:right w:val="nil"/>
            </w:tcBorders>
            <w:shd w:val="clear" w:color="auto" w:fill="auto"/>
            <w:noWrap/>
            <w:vAlign w:val="center"/>
            <w:hideMark/>
          </w:tcPr>
          <w:p w:rsidR="000D2777" w:rsidRPr="00D65409" w:rsidRDefault="000D2777"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Kabinet za informatiku i tehničko na II spratu</w:t>
            </w:r>
          </w:p>
        </w:tc>
        <w:tc>
          <w:tcPr>
            <w:tcW w:w="990" w:type="dxa"/>
            <w:tcBorders>
              <w:top w:val="single" w:sz="4" w:space="0" w:color="auto"/>
              <w:left w:val="single" w:sz="4" w:space="0" w:color="auto"/>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c>
          <w:tcPr>
            <w:tcW w:w="1134" w:type="dxa"/>
            <w:tcBorders>
              <w:top w:val="single" w:sz="4" w:space="0" w:color="auto"/>
              <w:left w:val="single" w:sz="4" w:space="0" w:color="auto"/>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c>
          <w:tcPr>
            <w:tcW w:w="1134" w:type="dxa"/>
            <w:tcBorders>
              <w:top w:val="single" w:sz="4" w:space="0" w:color="auto"/>
              <w:left w:val="single" w:sz="4" w:space="0" w:color="auto"/>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c>
          <w:tcPr>
            <w:tcW w:w="1134" w:type="dxa"/>
            <w:tcBorders>
              <w:top w:val="single" w:sz="4" w:space="0" w:color="auto"/>
              <w:left w:val="single" w:sz="4" w:space="0" w:color="auto"/>
              <w:bottom w:val="single" w:sz="4" w:space="0" w:color="auto"/>
              <w:right w:val="nil"/>
            </w:tcBorders>
            <w:vAlign w:val="center"/>
          </w:tcPr>
          <w:p w:rsidR="000D2777" w:rsidRPr="00D65409" w:rsidRDefault="000D2777" w:rsidP="00D65409">
            <w:pPr>
              <w:suppressAutoHyphens w:val="0"/>
              <w:spacing w:line="240" w:lineRule="auto"/>
              <w:rPr>
                <w:rFonts w:ascii="Calibri" w:eastAsia="Times New Roman" w:hAnsi="Calibri"/>
                <w:b/>
                <w:bCs/>
                <w:kern w:val="0"/>
                <w:sz w:val="22"/>
                <w:szCs w:val="22"/>
                <w:lang w:eastAsia="en-US"/>
              </w:rPr>
            </w:pPr>
          </w:p>
        </w:tc>
      </w:tr>
      <w:tr w:rsidR="000D2777" w:rsidRPr="00D65409" w:rsidTr="00011731">
        <w:trPr>
          <w:trHeight w:val="600"/>
          <w:jc w:val="center"/>
        </w:trPr>
        <w:tc>
          <w:tcPr>
            <w:tcW w:w="1290" w:type="dxa"/>
            <w:tcBorders>
              <w:top w:val="nil"/>
              <w:left w:val="single" w:sz="4" w:space="0" w:color="auto"/>
              <w:bottom w:val="nil"/>
              <w:right w:val="nil"/>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16</w:t>
            </w:r>
          </w:p>
        </w:tc>
        <w:tc>
          <w:tcPr>
            <w:tcW w:w="2694" w:type="dxa"/>
            <w:tcBorders>
              <w:top w:val="nil"/>
              <w:left w:val="single" w:sz="4" w:space="0" w:color="auto"/>
              <w:bottom w:val="nil"/>
              <w:right w:val="single" w:sz="4" w:space="0" w:color="auto"/>
            </w:tcBorders>
            <w:shd w:val="clear" w:color="auto" w:fill="auto"/>
            <w:vAlign w:val="center"/>
            <w:hideMark/>
          </w:tcPr>
          <w:p w:rsidR="000D2777" w:rsidRPr="00D65409" w:rsidRDefault="000D2777"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postojećeg laminata i ugradnja novog. Obračun po m2.</w:t>
            </w:r>
          </w:p>
        </w:tc>
        <w:tc>
          <w:tcPr>
            <w:tcW w:w="993" w:type="dxa"/>
            <w:tcBorders>
              <w:top w:val="nil"/>
              <w:left w:val="nil"/>
              <w:bottom w:val="nil"/>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850" w:type="dxa"/>
            <w:tcBorders>
              <w:top w:val="nil"/>
              <w:left w:val="nil"/>
              <w:bottom w:val="nil"/>
              <w:right w:val="single" w:sz="4" w:space="0" w:color="auto"/>
            </w:tcBorders>
            <w:shd w:val="clear" w:color="auto" w:fill="auto"/>
            <w:noWrap/>
            <w:vAlign w:val="center"/>
            <w:hideMark/>
          </w:tcPr>
          <w:p w:rsidR="000D2777" w:rsidRPr="00D65409" w:rsidRDefault="000D2777"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31,88</w:t>
            </w:r>
          </w:p>
        </w:tc>
        <w:tc>
          <w:tcPr>
            <w:tcW w:w="990" w:type="dxa"/>
            <w:tcBorders>
              <w:top w:val="nil"/>
              <w:left w:val="nil"/>
              <w:bottom w:val="nil"/>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nil"/>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nil"/>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nil"/>
              <w:right w:val="single" w:sz="4" w:space="0" w:color="auto"/>
            </w:tcBorders>
            <w:vAlign w:val="center"/>
          </w:tcPr>
          <w:p w:rsidR="000D2777" w:rsidRPr="00D65409" w:rsidRDefault="000D2777" w:rsidP="00D65409">
            <w:pPr>
              <w:suppressAutoHyphens w:val="0"/>
              <w:spacing w:line="240" w:lineRule="auto"/>
              <w:jc w:val="center"/>
              <w:rPr>
                <w:rFonts w:ascii="Calibri" w:eastAsia="Times New Roman" w:hAnsi="Calibri"/>
                <w:kern w:val="0"/>
                <w:sz w:val="22"/>
                <w:szCs w:val="22"/>
                <w:lang w:eastAsia="en-US"/>
              </w:rPr>
            </w:pPr>
          </w:p>
        </w:tc>
      </w:tr>
      <w:tr w:rsidR="00BD5234" w:rsidRPr="00D65409" w:rsidTr="00011731">
        <w:trPr>
          <w:trHeight w:val="600"/>
          <w:jc w:val="center"/>
        </w:trPr>
        <w:tc>
          <w:tcPr>
            <w:tcW w:w="7951" w:type="dxa"/>
            <w:gridSpan w:val="6"/>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BD5234" w:rsidRPr="00D65409" w:rsidRDefault="00BD5234" w:rsidP="00BD5234">
            <w:pPr>
              <w:suppressAutoHyphens w:val="0"/>
              <w:spacing w:line="240" w:lineRule="auto"/>
              <w:jc w:val="right"/>
              <w:rPr>
                <w:rFonts w:ascii="Calibri" w:eastAsia="Times New Roman" w:hAnsi="Calibri"/>
                <w:kern w:val="0"/>
                <w:sz w:val="22"/>
                <w:szCs w:val="22"/>
                <w:lang w:eastAsia="en-US"/>
              </w:rPr>
            </w:pPr>
            <w:r>
              <w:rPr>
                <w:rFonts w:ascii="Calibri" w:eastAsia="Times New Roman" w:hAnsi="Calibri"/>
                <w:kern w:val="0"/>
                <w:sz w:val="22"/>
                <w:szCs w:val="22"/>
                <w:lang w:eastAsia="en-US"/>
              </w:rPr>
              <w:t>ukupno</w:t>
            </w:r>
          </w:p>
        </w:tc>
        <w:tc>
          <w:tcPr>
            <w:tcW w:w="1134" w:type="dxa"/>
            <w:tcBorders>
              <w:top w:val="nil"/>
              <w:left w:val="nil"/>
              <w:bottom w:val="single" w:sz="4" w:space="0" w:color="auto"/>
              <w:right w:val="single" w:sz="4" w:space="0" w:color="auto"/>
            </w:tcBorders>
            <w:shd w:val="clear" w:color="auto" w:fill="BFBFBF" w:themeFill="background1" w:themeFillShade="BF"/>
            <w:vAlign w:val="center"/>
          </w:tcPr>
          <w:p w:rsidR="00BD5234" w:rsidRPr="00D65409" w:rsidRDefault="00BD5234"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shd w:val="clear" w:color="auto" w:fill="BFBFBF" w:themeFill="background1" w:themeFillShade="BF"/>
            <w:vAlign w:val="center"/>
          </w:tcPr>
          <w:p w:rsidR="00BD5234" w:rsidRPr="00D65409" w:rsidRDefault="00BD5234" w:rsidP="00D65409">
            <w:pPr>
              <w:suppressAutoHyphens w:val="0"/>
              <w:spacing w:line="240" w:lineRule="auto"/>
              <w:jc w:val="center"/>
              <w:rPr>
                <w:rFonts w:ascii="Calibri" w:eastAsia="Times New Roman" w:hAnsi="Calibri"/>
                <w:kern w:val="0"/>
                <w:sz w:val="22"/>
                <w:szCs w:val="22"/>
                <w:lang w:eastAsia="en-US"/>
              </w:rPr>
            </w:pPr>
          </w:p>
        </w:tc>
      </w:tr>
    </w:tbl>
    <w:p w:rsidR="00BD5234" w:rsidRDefault="00BD5234" w:rsidP="006E2C58">
      <w:pPr>
        <w:spacing w:line="240" w:lineRule="auto"/>
        <w:jc w:val="center"/>
        <w:rPr>
          <w:rFonts w:asciiTheme="minorHAnsi" w:hAnsiTheme="minorHAnsi" w:cstheme="minorHAnsi"/>
          <w:b/>
          <w:color w:val="auto"/>
          <w:sz w:val="22"/>
          <w:szCs w:val="22"/>
        </w:rPr>
      </w:pPr>
    </w:p>
    <w:p w:rsidR="00BD5234" w:rsidRDefault="00BD5234">
      <w:pPr>
        <w:suppressAutoHyphens w:val="0"/>
        <w:spacing w:line="240" w:lineRule="auto"/>
        <w:jc w:val="both"/>
        <w:rPr>
          <w:rFonts w:asciiTheme="minorHAnsi" w:hAnsiTheme="minorHAnsi" w:cstheme="minorHAnsi"/>
          <w:b/>
          <w:color w:val="auto"/>
          <w:sz w:val="22"/>
          <w:szCs w:val="22"/>
        </w:rPr>
      </w:pPr>
      <w:r>
        <w:rPr>
          <w:rFonts w:asciiTheme="minorHAnsi" w:hAnsiTheme="minorHAnsi" w:cstheme="minorHAnsi"/>
          <w:b/>
          <w:color w:val="auto"/>
          <w:sz w:val="22"/>
          <w:szCs w:val="22"/>
        </w:rPr>
        <w:br w:type="page"/>
      </w:r>
    </w:p>
    <w:p w:rsidR="00D65409" w:rsidRDefault="00D65409" w:rsidP="006E2C58">
      <w:pPr>
        <w:spacing w:line="240" w:lineRule="auto"/>
        <w:jc w:val="center"/>
        <w:rPr>
          <w:rFonts w:asciiTheme="minorHAnsi" w:hAnsiTheme="minorHAnsi" w:cstheme="minorHAnsi"/>
          <w:b/>
          <w:color w:val="auto"/>
          <w:sz w:val="22"/>
          <w:szCs w:val="22"/>
        </w:rPr>
      </w:pPr>
    </w:p>
    <w:tbl>
      <w:tblPr>
        <w:tblW w:w="10219" w:type="dxa"/>
        <w:jc w:val="center"/>
        <w:tblLook w:val="04A0"/>
      </w:tblPr>
      <w:tblGrid>
        <w:gridCol w:w="1128"/>
        <w:gridCol w:w="2715"/>
        <w:gridCol w:w="992"/>
        <w:gridCol w:w="990"/>
        <w:gridCol w:w="1134"/>
        <w:gridCol w:w="1134"/>
        <w:gridCol w:w="992"/>
        <w:gridCol w:w="1134"/>
      </w:tblGrid>
      <w:tr w:rsidR="00E05D2B" w:rsidRPr="00D65409" w:rsidTr="00011731">
        <w:trPr>
          <w:trHeight w:val="345"/>
          <w:jc w:val="center"/>
        </w:trPr>
        <w:tc>
          <w:tcPr>
            <w:tcW w:w="10219"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E05D2B" w:rsidRPr="00AE4028" w:rsidRDefault="00E05D2B" w:rsidP="00D65409">
            <w:pPr>
              <w:suppressAutoHyphens w:val="0"/>
              <w:spacing w:line="240" w:lineRule="auto"/>
              <w:jc w:val="center"/>
              <w:rPr>
                <w:rFonts w:ascii="Calibri" w:eastAsia="Times New Roman" w:hAnsi="Calibri"/>
                <w:b/>
                <w:bCs/>
                <w:kern w:val="0"/>
                <w:lang w:eastAsia="en-US"/>
              </w:rPr>
            </w:pPr>
            <w:r w:rsidRPr="00AE4028">
              <w:rPr>
                <w:rFonts w:ascii="Calibri" w:eastAsia="Times New Roman" w:hAnsi="Calibri"/>
                <w:b/>
                <w:bCs/>
                <w:kern w:val="0"/>
                <w:lang w:eastAsia="en-US"/>
              </w:rPr>
              <w:t xml:space="preserve">OSNOVNA ŠKOLA </w:t>
            </w:r>
            <w:r w:rsidRPr="00AE4028">
              <w:rPr>
                <w:rFonts w:ascii="Calibri" w:eastAsia="Times New Roman" w:hAnsi="Calibri"/>
                <w:b/>
                <w:kern w:val="0"/>
                <w:lang w:eastAsia="en-US"/>
              </w:rPr>
              <w:t>RADOJKA LAKIĆ</w:t>
            </w:r>
          </w:p>
        </w:tc>
      </w:tr>
      <w:tr w:rsidR="00E05D2B" w:rsidRPr="00BD5234" w:rsidTr="00011731">
        <w:trPr>
          <w:trHeight w:val="300"/>
          <w:jc w:val="center"/>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E05D2B" w:rsidRPr="00BD5234" w:rsidRDefault="00E05D2B" w:rsidP="00D65409">
            <w:pPr>
              <w:suppressAutoHyphens w:val="0"/>
              <w:spacing w:line="240" w:lineRule="auto"/>
              <w:jc w:val="center"/>
              <w:rPr>
                <w:rFonts w:ascii="Calibri" w:eastAsia="Times New Roman" w:hAnsi="Calibri"/>
                <w:b/>
                <w:bCs/>
                <w:kern w:val="0"/>
                <w:sz w:val="18"/>
                <w:szCs w:val="18"/>
                <w:lang w:eastAsia="en-US"/>
              </w:rPr>
            </w:pPr>
            <w:r w:rsidRPr="00BD5234">
              <w:rPr>
                <w:rFonts w:ascii="Calibri" w:eastAsia="Times New Roman" w:hAnsi="Calibri"/>
                <w:b/>
                <w:bCs/>
                <w:kern w:val="0"/>
                <w:sz w:val="18"/>
                <w:szCs w:val="18"/>
                <w:lang w:eastAsia="en-US"/>
              </w:rPr>
              <w:t>Redni broj</w:t>
            </w:r>
          </w:p>
        </w:tc>
        <w:tc>
          <w:tcPr>
            <w:tcW w:w="2715" w:type="dxa"/>
            <w:tcBorders>
              <w:top w:val="nil"/>
              <w:left w:val="nil"/>
              <w:bottom w:val="single" w:sz="4" w:space="0" w:color="auto"/>
              <w:right w:val="single" w:sz="4" w:space="0" w:color="auto"/>
            </w:tcBorders>
            <w:shd w:val="clear" w:color="auto" w:fill="auto"/>
            <w:noWrap/>
            <w:vAlign w:val="center"/>
            <w:hideMark/>
          </w:tcPr>
          <w:p w:rsidR="00E05D2B" w:rsidRPr="00BD5234" w:rsidRDefault="00E05D2B" w:rsidP="00D65409">
            <w:pPr>
              <w:suppressAutoHyphens w:val="0"/>
              <w:spacing w:line="240" w:lineRule="auto"/>
              <w:jc w:val="center"/>
              <w:rPr>
                <w:rFonts w:ascii="Calibri" w:eastAsia="Times New Roman" w:hAnsi="Calibri"/>
                <w:b/>
                <w:bCs/>
                <w:kern w:val="0"/>
                <w:sz w:val="18"/>
                <w:szCs w:val="18"/>
                <w:lang w:eastAsia="en-US"/>
              </w:rPr>
            </w:pPr>
            <w:r w:rsidRPr="00BD5234">
              <w:rPr>
                <w:rFonts w:ascii="Calibri" w:eastAsia="Times New Roman" w:hAnsi="Calibri"/>
                <w:b/>
                <w:bCs/>
                <w:kern w:val="0"/>
                <w:sz w:val="18"/>
                <w:szCs w:val="18"/>
                <w:lang w:eastAsia="en-US"/>
              </w:rPr>
              <w:t>Opis pozicije</w:t>
            </w:r>
          </w:p>
        </w:tc>
        <w:tc>
          <w:tcPr>
            <w:tcW w:w="992" w:type="dxa"/>
            <w:tcBorders>
              <w:top w:val="nil"/>
              <w:left w:val="nil"/>
              <w:bottom w:val="single" w:sz="4" w:space="0" w:color="auto"/>
              <w:right w:val="single" w:sz="4" w:space="0" w:color="auto"/>
            </w:tcBorders>
            <w:shd w:val="clear" w:color="auto" w:fill="auto"/>
            <w:vAlign w:val="center"/>
            <w:hideMark/>
          </w:tcPr>
          <w:p w:rsidR="00E05D2B" w:rsidRPr="00BD5234" w:rsidRDefault="00E05D2B" w:rsidP="00D65409">
            <w:pPr>
              <w:suppressAutoHyphens w:val="0"/>
              <w:spacing w:line="240" w:lineRule="auto"/>
              <w:jc w:val="center"/>
              <w:rPr>
                <w:rFonts w:ascii="Calibri" w:eastAsia="Times New Roman" w:hAnsi="Calibri"/>
                <w:b/>
                <w:bCs/>
                <w:kern w:val="0"/>
                <w:sz w:val="18"/>
                <w:szCs w:val="18"/>
                <w:lang w:eastAsia="en-US"/>
              </w:rPr>
            </w:pPr>
            <w:r w:rsidRPr="00BD5234">
              <w:rPr>
                <w:rFonts w:ascii="Calibri" w:eastAsia="Times New Roman" w:hAnsi="Calibri"/>
                <w:b/>
                <w:bCs/>
                <w:kern w:val="0"/>
                <w:sz w:val="18"/>
                <w:szCs w:val="18"/>
                <w:lang w:eastAsia="en-US"/>
              </w:rPr>
              <w:t>Jed. Mere</w:t>
            </w:r>
          </w:p>
        </w:tc>
        <w:tc>
          <w:tcPr>
            <w:tcW w:w="990" w:type="dxa"/>
            <w:tcBorders>
              <w:top w:val="nil"/>
              <w:left w:val="nil"/>
              <w:bottom w:val="single" w:sz="4" w:space="0" w:color="auto"/>
              <w:right w:val="single" w:sz="4" w:space="0" w:color="auto"/>
            </w:tcBorders>
            <w:shd w:val="clear" w:color="auto" w:fill="auto"/>
            <w:noWrap/>
            <w:vAlign w:val="center"/>
            <w:hideMark/>
          </w:tcPr>
          <w:p w:rsidR="00E05D2B" w:rsidRPr="00BD5234" w:rsidRDefault="00E05D2B" w:rsidP="00D65409">
            <w:pPr>
              <w:suppressAutoHyphens w:val="0"/>
              <w:spacing w:line="240" w:lineRule="auto"/>
              <w:jc w:val="center"/>
              <w:rPr>
                <w:rFonts w:ascii="Calibri" w:eastAsia="Times New Roman" w:hAnsi="Calibri"/>
                <w:b/>
                <w:bCs/>
                <w:kern w:val="0"/>
                <w:sz w:val="18"/>
                <w:szCs w:val="18"/>
                <w:lang w:eastAsia="en-US"/>
              </w:rPr>
            </w:pPr>
            <w:r w:rsidRPr="00BD5234">
              <w:rPr>
                <w:rFonts w:ascii="Calibri" w:eastAsia="Times New Roman" w:hAnsi="Calibri"/>
                <w:b/>
                <w:bCs/>
                <w:kern w:val="0"/>
                <w:sz w:val="18"/>
                <w:szCs w:val="18"/>
                <w:lang w:eastAsia="en-US"/>
              </w:rPr>
              <w:t>Količina</w:t>
            </w:r>
          </w:p>
        </w:tc>
        <w:tc>
          <w:tcPr>
            <w:tcW w:w="1134" w:type="dxa"/>
            <w:tcBorders>
              <w:top w:val="nil"/>
              <w:left w:val="nil"/>
              <w:bottom w:val="single" w:sz="4" w:space="0" w:color="auto"/>
              <w:right w:val="single" w:sz="4" w:space="0" w:color="auto"/>
            </w:tcBorders>
            <w:vAlign w:val="center"/>
          </w:tcPr>
          <w:p w:rsidR="00E05D2B" w:rsidRPr="00304A18" w:rsidRDefault="00E05D2B" w:rsidP="00E05D2B">
            <w:pPr>
              <w:suppressAutoHyphens w:val="0"/>
              <w:spacing w:line="240" w:lineRule="auto"/>
              <w:jc w:val="center"/>
              <w:rPr>
                <w:rFonts w:ascii="Calibri" w:eastAsia="Times New Roman" w:hAnsi="Calibri"/>
                <w:b/>
                <w:bCs/>
                <w:kern w:val="0"/>
                <w:sz w:val="18"/>
                <w:szCs w:val="18"/>
                <w:lang w:eastAsia="en-US"/>
              </w:rPr>
            </w:pPr>
            <w:r>
              <w:rPr>
                <w:rFonts w:ascii="Calibri" w:eastAsia="Times New Roman" w:hAnsi="Calibri"/>
                <w:b/>
                <w:bCs/>
                <w:sz w:val="18"/>
                <w:szCs w:val="18"/>
              </w:rPr>
              <w:t>Jedinična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cena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rsd</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bez</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pdv</w:t>
            </w:r>
            <w:r w:rsidRPr="00304A18">
              <w:rPr>
                <w:rFonts w:ascii="Calibri" w:eastAsia="Times New Roman" w:hAnsi="Calibri"/>
                <w:b/>
                <w:bCs/>
                <w:kern w:val="0"/>
                <w:sz w:val="18"/>
                <w:szCs w:val="18"/>
                <w:lang w:eastAsia="en-US"/>
              </w:rPr>
              <w:t>)</w:t>
            </w:r>
          </w:p>
        </w:tc>
        <w:tc>
          <w:tcPr>
            <w:tcW w:w="1134" w:type="dxa"/>
            <w:tcBorders>
              <w:top w:val="nil"/>
              <w:left w:val="nil"/>
              <w:bottom w:val="single" w:sz="4" w:space="0" w:color="auto"/>
              <w:right w:val="single" w:sz="4" w:space="0" w:color="auto"/>
            </w:tcBorders>
            <w:vAlign w:val="center"/>
          </w:tcPr>
          <w:p w:rsidR="00E05D2B" w:rsidRPr="00304A18" w:rsidRDefault="00E05D2B" w:rsidP="00E05D2B">
            <w:pPr>
              <w:suppressAutoHyphens w:val="0"/>
              <w:spacing w:line="240" w:lineRule="auto"/>
              <w:jc w:val="center"/>
              <w:rPr>
                <w:rFonts w:ascii="Calibri" w:eastAsia="Times New Roman" w:hAnsi="Calibri"/>
                <w:b/>
                <w:bCs/>
                <w:kern w:val="0"/>
                <w:sz w:val="18"/>
                <w:szCs w:val="18"/>
                <w:lang w:eastAsia="en-US"/>
              </w:rPr>
            </w:pPr>
            <w:r>
              <w:rPr>
                <w:rFonts w:ascii="Calibri" w:eastAsia="Times New Roman" w:hAnsi="Calibri"/>
                <w:b/>
                <w:bCs/>
                <w:sz w:val="18"/>
                <w:szCs w:val="18"/>
              </w:rPr>
              <w:t>Jedinična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cena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rsd</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sa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pdv</w:t>
            </w:r>
            <w:r w:rsidRPr="00304A18">
              <w:rPr>
                <w:rFonts w:ascii="Calibri" w:eastAsia="Times New Roman" w:hAnsi="Calibri"/>
                <w:b/>
                <w:bCs/>
                <w:kern w:val="0"/>
                <w:sz w:val="18"/>
                <w:szCs w:val="18"/>
                <w:lang w:eastAsia="en-US"/>
              </w:rPr>
              <w:t>)</w:t>
            </w:r>
          </w:p>
        </w:tc>
        <w:tc>
          <w:tcPr>
            <w:tcW w:w="992" w:type="dxa"/>
            <w:tcBorders>
              <w:top w:val="nil"/>
              <w:left w:val="nil"/>
              <w:bottom w:val="single" w:sz="4" w:space="0" w:color="auto"/>
              <w:right w:val="single" w:sz="4" w:space="0" w:color="auto"/>
            </w:tcBorders>
            <w:vAlign w:val="center"/>
          </w:tcPr>
          <w:p w:rsidR="00E05D2B" w:rsidRPr="00304A18" w:rsidRDefault="00E05D2B" w:rsidP="00E05D2B">
            <w:pPr>
              <w:suppressAutoHyphens w:val="0"/>
              <w:spacing w:line="240" w:lineRule="auto"/>
              <w:jc w:val="center"/>
              <w:rPr>
                <w:rFonts w:ascii="Calibri" w:eastAsia="Times New Roman" w:hAnsi="Calibri"/>
                <w:b/>
                <w:bCs/>
                <w:kern w:val="0"/>
                <w:sz w:val="18"/>
                <w:szCs w:val="18"/>
                <w:lang w:eastAsia="en-US"/>
              </w:rPr>
            </w:pPr>
            <w:r>
              <w:rPr>
                <w:rFonts w:ascii="Calibri" w:eastAsia="Times New Roman" w:hAnsi="Calibri"/>
                <w:b/>
                <w:bCs/>
                <w:sz w:val="18"/>
                <w:szCs w:val="18"/>
              </w:rPr>
              <w:t>Ukupna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cena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rsd</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bez</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pdv</w:t>
            </w:r>
            <w:r w:rsidRPr="00304A18">
              <w:rPr>
                <w:rFonts w:ascii="Calibri" w:eastAsia="Times New Roman" w:hAnsi="Calibri"/>
                <w:b/>
                <w:bCs/>
                <w:kern w:val="0"/>
                <w:sz w:val="18"/>
                <w:szCs w:val="18"/>
                <w:lang w:eastAsia="en-US"/>
              </w:rPr>
              <w:t>)</w:t>
            </w:r>
          </w:p>
        </w:tc>
        <w:tc>
          <w:tcPr>
            <w:tcW w:w="1134" w:type="dxa"/>
            <w:tcBorders>
              <w:top w:val="nil"/>
              <w:left w:val="nil"/>
              <w:bottom w:val="single" w:sz="4" w:space="0" w:color="auto"/>
              <w:right w:val="single" w:sz="4" w:space="0" w:color="auto"/>
            </w:tcBorders>
            <w:vAlign w:val="center"/>
          </w:tcPr>
          <w:p w:rsidR="00E05D2B" w:rsidRPr="00304A18" w:rsidRDefault="00E05D2B" w:rsidP="00E05D2B">
            <w:pPr>
              <w:suppressAutoHyphens w:val="0"/>
              <w:spacing w:line="240" w:lineRule="auto"/>
              <w:jc w:val="center"/>
              <w:rPr>
                <w:rFonts w:ascii="Calibri" w:eastAsia="Times New Roman" w:hAnsi="Calibri"/>
                <w:b/>
                <w:bCs/>
                <w:kern w:val="0"/>
                <w:sz w:val="18"/>
                <w:szCs w:val="18"/>
                <w:lang w:eastAsia="en-US"/>
              </w:rPr>
            </w:pPr>
            <w:r>
              <w:rPr>
                <w:rFonts w:ascii="Calibri" w:eastAsia="Times New Roman" w:hAnsi="Calibri"/>
                <w:b/>
                <w:bCs/>
                <w:sz w:val="18"/>
                <w:szCs w:val="18"/>
              </w:rPr>
              <w:t>Ukupna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cena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rsd</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sa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pdv</w:t>
            </w:r>
            <w:r w:rsidRPr="00304A18">
              <w:rPr>
                <w:rFonts w:ascii="Calibri" w:eastAsia="Times New Roman" w:hAnsi="Calibri"/>
                <w:b/>
                <w:bCs/>
                <w:kern w:val="0"/>
                <w:sz w:val="18"/>
                <w:szCs w:val="18"/>
                <w:lang w:eastAsia="en-US"/>
              </w:rPr>
              <w:t>)</w:t>
            </w:r>
          </w:p>
        </w:tc>
      </w:tr>
      <w:tr w:rsidR="00BD5234" w:rsidRPr="00D65409" w:rsidTr="00011731">
        <w:trPr>
          <w:trHeight w:val="300"/>
          <w:jc w:val="center"/>
        </w:trPr>
        <w:tc>
          <w:tcPr>
            <w:tcW w:w="1128" w:type="dxa"/>
            <w:tcBorders>
              <w:top w:val="nil"/>
              <w:left w:val="single" w:sz="4" w:space="0" w:color="auto"/>
              <w:bottom w:val="single" w:sz="4" w:space="0" w:color="auto"/>
              <w:right w:val="nil"/>
            </w:tcBorders>
            <w:shd w:val="clear" w:color="auto" w:fill="auto"/>
            <w:noWrap/>
            <w:vAlign w:val="center"/>
            <w:hideMark/>
          </w:tcPr>
          <w:p w:rsidR="00BD5234" w:rsidRPr="00D65409" w:rsidRDefault="00BD5234"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Učionica 1</w:t>
            </w:r>
          </w:p>
        </w:tc>
        <w:tc>
          <w:tcPr>
            <w:tcW w:w="2715" w:type="dxa"/>
            <w:tcBorders>
              <w:top w:val="nil"/>
              <w:left w:val="nil"/>
              <w:bottom w:val="single" w:sz="4" w:space="0" w:color="auto"/>
              <w:right w:val="nil"/>
            </w:tcBorders>
            <w:shd w:val="clear" w:color="auto" w:fill="auto"/>
            <w:noWrap/>
            <w:vAlign w:val="center"/>
            <w:hideMark/>
          </w:tcPr>
          <w:p w:rsidR="00BD5234" w:rsidRPr="00D65409" w:rsidRDefault="00BD5234"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 </w:t>
            </w:r>
          </w:p>
        </w:tc>
        <w:tc>
          <w:tcPr>
            <w:tcW w:w="992" w:type="dxa"/>
            <w:tcBorders>
              <w:top w:val="nil"/>
              <w:left w:val="nil"/>
              <w:bottom w:val="single" w:sz="4" w:space="0" w:color="auto"/>
              <w:right w:val="nil"/>
            </w:tcBorders>
            <w:shd w:val="clear" w:color="auto" w:fill="auto"/>
            <w:noWrap/>
            <w:vAlign w:val="center"/>
            <w:hideMark/>
          </w:tcPr>
          <w:p w:rsidR="00BD5234" w:rsidRPr="00D65409" w:rsidRDefault="00BD5234"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 </w:t>
            </w:r>
          </w:p>
        </w:tc>
        <w:tc>
          <w:tcPr>
            <w:tcW w:w="990" w:type="dxa"/>
            <w:tcBorders>
              <w:top w:val="nil"/>
              <w:left w:val="nil"/>
              <w:bottom w:val="single" w:sz="4" w:space="0" w:color="auto"/>
              <w:right w:val="nil"/>
            </w:tcBorders>
            <w:shd w:val="clear" w:color="auto" w:fill="auto"/>
            <w:noWrap/>
            <w:vAlign w:val="center"/>
            <w:hideMark/>
          </w:tcPr>
          <w:p w:rsidR="00BD5234" w:rsidRPr="00D65409" w:rsidRDefault="00BD5234"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 </w:t>
            </w:r>
          </w:p>
        </w:tc>
        <w:tc>
          <w:tcPr>
            <w:tcW w:w="1134" w:type="dxa"/>
            <w:tcBorders>
              <w:top w:val="nil"/>
              <w:left w:val="nil"/>
              <w:bottom w:val="single" w:sz="4" w:space="0" w:color="auto"/>
              <w:right w:val="nil"/>
            </w:tcBorders>
            <w:vAlign w:val="center"/>
          </w:tcPr>
          <w:p w:rsidR="00BD5234" w:rsidRPr="00D65409" w:rsidRDefault="00BD5234" w:rsidP="00D65409">
            <w:pPr>
              <w:suppressAutoHyphens w:val="0"/>
              <w:spacing w:line="240" w:lineRule="auto"/>
              <w:rPr>
                <w:rFonts w:ascii="Calibri" w:eastAsia="Times New Roman" w:hAnsi="Calibri"/>
                <w:b/>
                <w:bCs/>
                <w:kern w:val="0"/>
                <w:sz w:val="22"/>
                <w:szCs w:val="22"/>
                <w:lang w:eastAsia="en-US"/>
              </w:rPr>
            </w:pPr>
          </w:p>
        </w:tc>
        <w:tc>
          <w:tcPr>
            <w:tcW w:w="1134" w:type="dxa"/>
            <w:tcBorders>
              <w:top w:val="nil"/>
              <w:left w:val="nil"/>
              <w:bottom w:val="single" w:sz="4" w:space="0" w:color="auto"/>
              <w:right w:val="nil"/>
            </w:tcBorders>
            <w:vAlign w:val="center"/>
          </w:tcPr>
          <w:p w:rsidR="00BD5234" w:rsidRPr="00D65409" w:rsidRDefault="00BD5234" w:rsidP="00D65409">
            <w:pPr>
              <w:suppressAutoHyphens w:val="0"/>
              <w:spacing w:line="240" w:lineRule="auto"/>
              <w:rPr>
                <w:rFonts w:ascii="Calibri" w:eastAsia="Times New Roman" w:hAnsi="Calibri"/>
                <w:b/>
                <w:bCs/>
                <w:kern w:val="0"/>
                <w:sz w:val="22"/>
                <w:szCs w:val="22"/>
                <w:lang w:eastAsia="en-US"/>
              </w:rPr>
            </w:pPr>
          </w:p>
        </w:tc>
        <w:tc>
          <w:tcPr>
            <w:tcW w:w="992" w:type="dxa"/>
            <w:tcBorders>
              <w:top w:val="nil"/>
              <w:left w:val="nil"/>
              <w:bottom w:val="single" w:sz="4" w:space="0" w:color="auto"/>
              <w:right w:val="nil"/>
            </w:tcBorders>
            <w:vAlign w:val="center"/>
          </w:tcPr>
          <w:p w:rsidR="00BD5234" w:rsidRPr="00D65409" w:rsidRDefault="00BD5234" w:rsidP="00D65409">
            <w:pPr>
              <w:suppressAutoHyphens w:val="0"/>
              <w:spacing w:line="240" w:lineRule="auto"/>
              <w:rPr>
                <w:rFonts w:ascii="Calibri" w:eastAsia="Times New Roman" w:hAnsi="Calibri"/>
                <w:b/>
                <w:bCs/>
                <w:kern w:val="0"/>
                <w:sz w:val="22"/>
                <w:szCs w:val="22"/>
                <w:lang w:eastAsia="en-US"/>
              </w:rPr>
            </w:pPr>
          </w:p>
        </w:tc>
        <w:tc>
          <w:tcPr>
            <w:tcW w:w="1134" w:type="dxa"/>
            <w:tcBorders>
              <w:top w:val="nil"/>
              <w:left w:val="nil"/>
              <w:bottom w:val="single" w:sz="4" w:space="0" w:color="auto"/>
              <w:right w:val="nil"/>
            </w:tcBorders>
            <w:vAlign w:val="center"/>
          </w:tcPr>
          <w:p w:rsidR="00BD5234" w:rsidRPr="00D65409" w:rsidRDefault="00BD5234" w:rsidP="00D65409">
            <w:pPr>
              <w:suppressAutoHyphens w:val="0"/>
              <w:spacing w:line="240" w:lineRule="auto"/>
              <w:rPr>
                <w:rFonts w:ascii="Calibri" w:eastAsia="Times New Roman" w:hAnsi="Calibri"/>
                <w:b/>
                <w:bCs/>
                <w:kern w:val="0"/>
                <w:sz w:val="22"/>
                <w:szCs w:val="22"/>
                <w:lang w:eastAsia="en-US"/>
              </w:rPr>
            </w:pPr>
          </w:p>
        </w:tc>
      </w:tr>
      <w:tr w:rsidR="00BD5234" w:rsidRPr="00D65409" w:rsidTr="00011731">
        <w:trPr>
          <w:trHeight w:val="600"/>
          <w:jc w:val="center"/>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BD5234" w:rsidRPr="00D65409" w:rsidRDefault="00BD5234"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2715" w:type="dxa"/>
            <w:tcBorders>
              <w:top w:val="nil"/>
              <w:left w:val="nil"/>
              <w:bottom w:val="single" w:sz="4" w:space="0" w:color="auto"/>
              <w:right w:val="single" w:sz="4" w:space="0" w:color="auto"/>
            </w:tcBorders>
            <w:shd w:val="clear" w:color="auto" w:fill="auto"/>
            <w:vAlign w:val="center"/>
            <w:hideMark/>
          </w:tcPr>
          <w:p w:rsidR="00BD5234" w:rsidRPr="00D65409" w:rsidRDefault="00BD5234"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Bojenje zidova i plafona poludisperzivnom bojom u učionici 1. Obračun po m2.</w:t>
            </w:r>
          </w:p>
        </w:tc>
        <w:tc>
          <w:tcPr>
            <w:tcW w:w="992" w:type="dxa"/>
            <w:tcBorders>
              <w:top w:val="nil"/>
              <w:left w:val="nil"/>
              <w:bottom w:val="single" w:sz="4" w:space="0" w:color="auto"/>
              <w:right w:val="single" w:sz="4" w:space="0" w:color="auto"/>
            </w:tcBorders>
            <w:shd w:val="clear" w:color="auto" w:fill="auto"/>
            <w:noWrap/>
            <w:vAlign w:val="center"/>
            <w:hideMark/>
          </w:tcPr>
          <w:p w:rsidR="00BD5234" w:rsidRPr="00D65409" w:rsidRDefault="00BD5234"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990" w:type="dxa"/>
            <w:tcBorders>
              <w:top w:val="nil"/>
              <w:left w:val="nil"/>
              <w:bottom w:val="single" w:sz="4" w:space="0" w:color="auto"/>
              <w:right w:val="single" w:sz="4" w:space="0" w:color="auto"/>
            </w:tcBorders>
            <w:shd w:val="clear" w:color="auto" w:fill="auto"/>
            <w:noWrap/>
            <w:vAlign w:val="center"/>
            <w:hideMark/>
          </w:tcPr>
          <w:p w:rsidR="00BD5234" w:rsidRPr="00D65409" w:rsidRDefault="00BD5234"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69,60</w:t>
            </w:r>
          </w:p>
        </w:tc>
        <w:tc>
          <w:tcPr>
            <w:tcW w:w="1134" w:type="dxa"/>
            <w:tcBorders>
              <w:top w:val="nil"/>
              <w:left w:val="nil"/>
              <w:bottom w:val="single" w:sz="4" w:space="0" w:color="auto"/>
              <w:right w:val="single" w:sz="4" w:space="0" w:color="auto"/>
            </w:tcBorders>
            <w:vAlign w:val="center"/>
          </w:tcPr>
          <w:p w:rsidR="00BD5234" w:rsidRPr="00D65409" w:rsidRDefault="00BD5234"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BD5234" w:rsidRPr="00D65409" w:rsidRDefault="00BD5234" w:rsidP="00D65409">
            <w:pPr>
              <w:suppressAutoHyphens w:val="0"/>
              <w:spacing w:line="240" w:lineRule="auto"/>
              <w:jc w:val="center"/>
              <w:rPr>
                <w:rFonts w:ascii="Calibri" w:eastAsia="Times New Roman" w:hAnsi="Calibri"/>
                <w:kern w:val="0"/>
                <w:sz w:val="22"/>
                <w:szCs w:val="22"/>
                <w:lang w:eastAsia="en-US"/>
              </w:rPr>
            </w:pPr>
          </w:p>
        </w:tc>
        <w:tc>
          <w:tcPr>
            <w:tcW w:w="992" w:type="dxa"/>
            <w:tcBorders>
              <w:top w:val="nil"/>
              <w:left w:val="nil"/>
              <w:bottom w:val="single" w:sz="4" w:space="0" w:color="auto"/>
              <w:right w:val="single" w:sz="4" w:space="0" w:color="auto"/>
            </w:tcBorders>
            <w:vAlign w:val="center"/>
          </w:tcPr>
          <w:p w:rsidR="00BD5234" w:rsidRPr="00D65409" w:rsidRDefault="00BD5234"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BD5234" w:rsidRPr="00D65409" w:rsidRDefault="00BD5234" w:rsidP="00D65409">
            <w:pPr>
              <w:suppressAutoHyphens w:val="0"/>
              <w:spacing w:line="240" w:lineRule="auto"/>
              <w:jc w:val="center"/>
              <w:rPr>
                <w:rFonts w:ascii="Calibri" w:eastAsia="Times New Roman" w:hAnsi="Calibri"/>
                <w:kern w:val="0"/>
                <w:sz w:val="22"/>
                <w:szCs w:val="22"/>
                <w:lang w:eastAsia="en-US"/>
              </w:rPr>
            </w:pPr>
          </w:p>
        </w:tc>
      </w:tr>
      <w:tr w:rsidR="00BD5234" w:rsidRPr="00D65409" w:rsidTr="00011731">
        <w:trPr>
          <w:trHeight w:val="600"/>
          <w:jc w:val="center"/>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BD5234" w:rsidRPr="00D65409" w:rsidRDefault="00BD5234"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w:t>
            </w:r>
          </w:p>
        </w:tc>
        <w:tc>
          <w:tcPr>
            <w:tcW w:w="2715" w:type="dxa"/>
            <w:tcBorders>
              <w:top w:val="nil"/>
              <w:left w:val="nil"/>
              <w:bottom w:val="single" w:sz="4" w:space="0" w:color="auto"/>
              <w:right w:val="single" w:sz="4" w:space="0" w:color="auto"/>
            </w:tcBorders>
            <w:shd w:val="clear" w:color="auto" w:fill="auto"/>
            <w:vAlign w:val="center"/>
            <w:hideMark/>
          </w:tcPr>
          <w:p w:rsidR="00BD5234" w:rsidRPr="00D65409" w:rsidRDefault="00BD5234"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Bojenje zidova masnom uljanom bojom do visine od 2m. Obračun po m2.</w:t>
            </w:r>
          </w:p>
        </w:tc>
        <w:tc>
          <w:tcPr>
            <w:tcW w:w="992" w:type="dxa"/>
            <w:tcBorders>
              <w:top w:val="nil"/>
              <w:left w:val="nil"/>
              <w:bottom w:val="single" w:sz="4" w:space="0" w:color="auto"/>
              <w:right w:val="single" w:sz="4" w:space="0" w:color="auto"/>
            </w:tcBorders>
            <w:shd w:val="clear" w:color="auto" w:fill="auto"/>
            <w:noWrap/>
            <w:vAlign w:val="center"/>
            <w:hideMark/>
          </w:tcPr>
          <w:p w:rsidR="00BD5234" w:rsidRPr="00D65409" w:rsidRDefault="00BD5234"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990" w:type="dxa"/>
            <w:tcBorders>
              <w:top w:val="nil"/>
              <w:left w:val="nil"/>
              <w:bottom w:val="single" w:sz="4" w:space="0" w:color="auto"/>
              <w:right w:val="single" w:sz="4" w:space="0" w:color="auto"/>
            </w:tcBorders>
            <w:shd w:val="clear" w:color="auto" w:fill="auto"/>
            <w:noWrap/>
            <w:vAlign w:val="center"/>
            <w:hideMark/>
          </w:tcPr>
          <w:p w:rsidR="00BD5234" w:rsidRPr="00D65409" w:rsidRDefault="00BD5234"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40,60</w:t>
            </w:r>
          </w:p>
        </w:tc>
        <w:tc>
          <w:tcPr>
            <w:tcW w:w="1134" w:type="dxa"/>
            <w:tcBorders>
              <w:top w:val="nil"/>
              <w:left w:val="nil"/>
              <w:bottom w:val="single" w:sz="4" w:space="0" w:color="auto"/>
              <w:right w:val="single" w:sz="4" w:space="0" w:color="auto"/>
            </w:tcBorders>
            <w:vAlign w:val="center"/>
          </w:tcPr>
          <w:p w:rsidR="00BD5234" w:rsidRPr="00D65409" w:rsidRDefault="00BD5234"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BD5234" w:rsidRPr="00D65409" w:rsidRDefault="00BD5234" w:rsidP="00D65409">
            <w:pPr>
              <w:suppressAutoHyphens w:val="0"/>
              <w:spacing w:line="240" w:lineRule="auto"/>
              <w:jc w:val="center"/>
              <w:rPr>
                <w:rFonts w:ascii="Calibri" w:eastAsia="Times New Roman" w:hAnsi="Calibri"/>
                <w:kern w:val="0"/>
                <w:sz w:val="22"/>
                <w:szCs w:val="22"/>
                <w:lang w:eastAsia="en-US"/>
              </w:rPr>
            </w:pPr>
          </w:p>
        </w:tc>
        <w:tc>
          <w:tcPr>
            <w:tcW w:w="992" w:type="dxa"/>
            <w:tcBorders>
              <w:top w:val="nil"/>
              <w:left w:val="nil"/>
              <w:bottom w:val="single" w:sz="4" w:space="0" w:color="auto"/>
              <w:right w:val="single" w:sz="4" w:space="0" w:color="auto"/>
            </w:tcBorders>
            <w:vAlign w:val="center"/>
          </w:tcPr>
          <w:p w:rsidR="00BD5234" w:rsidRPr="00D65409" w:rsidRDefault="00BD5234"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BD5234" w:rsidRPr="00D65409" w:rsidRDefault="00BD5234" w:rsidP="00D65409">
            <w:pPr>
              <w:suppressAutoHyphens w:val="0"/>
              <w:spacing w:line="240" w:lineRule="auto"/>
              <w:jc w:val="center"/>
              <w:rPr>
                <w:rFonts w:ascii="Calibri" w:eastAsia="Times New Roman" w:hAnsi="Calibri"/>
                <w:kern w:val="0"/>
                <w:sz w:val="22"/>
                <w:szCs w:val="22"/>
                <w:lang w:eastAsia="en-US"/>
              </w:rPr>
            </w:pPr>
          </w:p>
        </w:tc>
      </w:tr>
      <w:tr w:rsidR="00BD5234" w:rsidRPr="00D65409" w:rsidTr="00011731">
        <w:trPr>
          <w:trHeight w:val="300"/>
          <w:jc w:val="center"/>
        </w:trPr>
        <w:tc>
          <w:tcPr>
            <w:tcW w:w="3843" w:type="dxa"/>
            <w:gridSpan w:val="2"/>
            <w:tcBorders>
              <w:top w:val="single" w:sz="4" w:space="0" w:color="auto"/>
              <w:left w:val="single" w:sz="4" w:space="0" w:color="auto"/>
              <w:bottom w:val="single" w:sz="4" w:space="0" w:color="auto"/>
              <w:right w:val="nil"/>
            </w:tcBorders>
            <w:shd w:val="clear" w:color="auto" w:fill="auto"/>
            <w:noWrap/>
            <w:vAlign w:val="center"/>
            <w:hideMark/>
          </w:tcPr>
          <w:p w:rsidR="00BD5234" w:rsidRPr="00D65409" w:rsidRDefault="00BD5234"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Prizemlje hodnik</w:t>
            </w:r>
          </w:p>
        </w:tc>
        <w:tc>
          <w:tcPr>
            <w:tcW w:w="992" w:type="dxa"/>
            <w:tcBorders>
              <w:top w:val="nil"/>
              <w:left w:val="nil"/>
              <w:bottom w:val="single" w:sz="4" w:space="0" w:color="auto"/>
              <w:right w:val="nil"/>
            </w:tcBorders>
            <w:shd w:val="clear" w:color="auto" w:fill="auto"/>
            <w:noWrap/>
            <w:vAlign w:val="center"/>
            <w:hideMark/>
          </w:tcPr>
          <w:p w:rsidR="00BD5234" w:rsidRPr="00D65409" w:rsidRDefault="00BD5234"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 </w:t>
            </w:r>
          </w:p>
        </w:tc>
        <w:tc>
          <w:tcPr>
            <w:tcW w:w="990" w:type="dxa"/>
            <w:tcBorders>
              <w:top w:val="nil"/>
              <w:left w:val="nil"/>
              <w:bottom w:val="single" w:sz="4" w:space="0" w:color="auto"/>
              <w:right w:val="nil"/>
            </w:tcBorders>
            <w:shd w:val="clear" w:color="auto" w:fill="auto"/>
            <w:noWrap/>
            <w:vAlign w:val="center"/>
            <w:hideMark/>
          </w:tcPr>
          <w:p w:rsidR="00BD5234" w:rsidRPr="00D65409" w:rsidRDefault="00BD5234"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 </w:t>
            </w:r>
          </w:p>
        </w:tc>
        <w:tc>
          <w:tcPr>
            <w:tcW w:w="1134" w:type="dxa"/>
            <w:tcBorders>
              <w:top w:val="nil"/>
              <w:left w:val="nil"/>
              <w:bottom w:val="single" w:sz="4" w:space="0" w:color="auto"/>
              <w:right w:val="nil"/>
            </w:tcBorders>
            <w:vAlign w:val="center"/>
          </w:tcPr>
          <w:p w:rsidR="00BD5234" w:rsidRPr="00D65409" w:rsidRDefault="00BD5234" w:rsidP="00D65409">
            <w:pPr>
              <w:suppressAutoHyphens w:val="0"/>
              <w:spacing w:line="240" w:lineRule="auto"/>
              <w:rPr>
                <w:rFonts w:ascii="Calibri" w:eastAsia="Times New Roman" w:hAnsi="Calibri"/>
                <w:b/>
                <w:bCs/>
                <w:kern w:val="0"/>
                <w:sz w:val="22"/>
                <w:szCs w:val="22"/>
                <w:lang w:eastAsia="en-US"/>
              </w:rPr>
            </w:pPr>
          </w:p>
        </w:tc>
        <w:tc>
          <w:tcPr>
            <w:tcW w:w="1134" w:type="dxa"/>
            <w:tcBorders>
              <w:top w:val="nil"/>
              <w:left w:val="nil"/>
              <w:bottom w:val="single" w:sz="4" w:space="0" w:color="auto"/>
              <w:right w:val="nil"/>
            </w:tcBorders>
            <w:vAlign w:val="center"/>
          </w:tcPr>
          <w:p w:rsidR="00BD5234" w:rsidRPr="00D65409" w:rsidRDefault="00BD5234" w:rsidP="00D65409">
            <w:pPr>
              <w:suppressAutoHyphens w:val="0"/>
              <w:spacing w:line="240" w:lineRule="auto"/>
              <w:rPr>
                <w:rFonts w:ascii="Calibri" w:eastAsia="Times New Roman" w:hAnsi="Calibri"/>
                <w:b/>
                <w:bCs/>
                <w:kern w:val="0"/>
                <w:sz w:val="22"/>
                <w:szCs w:val="22"/>
                <w:lang w:eastAsia="en-US"/>
              </w:rPr>
            </w:pPr>
          </w:p>
        </w:tc>
        <w:tc>
          <w:tcPr>
            <w:tcW w:w="992" w:type="dxa"/>
            <w:tcBorders>
              <w:top w:val="nil"/>
              <w:left w:val="nil"/>
              <w:bottom w:val="single" w:sz="4" w:space="0" w:color="auto"/>
              <w:right w:val="nil"/>
            </w:tcBorders>
            <w:vAlign w:val="center"/>
          </w:tcPr>
          <w:p w:rsidR="00BD5234" w:rsidRPr="00D65409" w:rsidRDefault="00BD5234" w:rsidP="00D65409">
            <w:pPr>
              <w:suppressAutoHyphens w:val="0"/>
              <w:spacing w:line="240" w:lineRule="auto"/>
              <w:rPr>
                <w:rFonts w:ascii="Calibri" w:eastAsia="Times New Roman" w:hAnsi="Calibri"/>
                <w:b/>
                <w:bCs/>
                <w:kern w:val="0"/>
                <w:sz w:val="22"/>
                <w:szCs w:val="22"/>
                <w:lang w:eastAsia="en-US"/>
              </w:rPr>
            </w:pPr>
          </w:p>
        </w:tc>
        <w:tc>
          <w:tcPr>
            <w:tcW w:w="1134" w:type="dxa"/>
            <w:tcBorders>
              <w:top w:val="nil"/>
              <w:left w:val="nil"/>
              <w:bottom w:val="single" w:sz="4" w:space="0" w:color="auto"/>
              <w:right w:val="nil"/>
            </w:tcBorders>
            <w:vAlign w:val="center"/>
          </w:tcPr>
          <w:p w:rsidR="00BD5234" w:rsidRPr="00D65409" w:rsidRDefault="00BD5234" w:rsidP="00D65409">
            <w:pPr>
              <w:suppressAutoHyphens w:val="0"/>
              <w:spacing w:line="240" w:lineRule="auto"/>
              <w:rPr>
                <w:rFonts w:ascii="Calibri" w:eastAsia="Times New Roman" w:hAnsi="Calibri"/>
                <w:b/>
                <w:bCs/>
                <w:kern w:val="0"/>
                <w:sz w:val="22"/>
                <w:szCs w:val="22"/>
                <w:lang w:eastAsia="en-US"/>
              </w:rPr>
            </w:pPr>
          </w:p>
        </w:tc>
      </w:tr>
      <w:tr w:rsidR="00BD5234" w:rsidRPr="00D65409" w:rsidTr="00011731">
        <w:trPr>
          <w:trHeight w:val="600"/>
          <w:jc w:val="center"/>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BD5234" w:rsidRPr="00D65409" w:rsidRDefault="00BD5234"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3</w:t>
            </w:r>
          </w:p>
        </w:tc>
        <w:tc>
          <w:tcPr>
            <w:tcW w:w="2715" w:type="dxa"/>
            <w:tcBorders>
              <w:top w:val="nil"/>
              <w:left w:val="nil"/>
              <w:bottom w:val="single" w:sz="4" w:space="0" w:color="auto"/>
              <w:right w:val="single" w:sz="4" w:space="0" w:color="auto"/>
            </w:tcBorders>
            <w:shd w:val="clear" w:color="auto" w:fill="auto"/>
            <w:vAlign w:val="center"/>
            <w:hideMark/>
          </w:tcPr>
          <w:p w:rsidR="00BD5234" w:rsidRPr="00D65409" w:rsidRDefault="00BD5234"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Obrada dela zida u hodniku u prizemlju lepak, mrežica, boja. Obračun po m2</w:t>
            </w:r>
          </w:p>
        </w:tc>
        <w:tc>
          <w:tcPr>
            <w:tcW w:w="992" w:type="dxa"/>
            <w:tcBorders>
              <w:top w:val="nil"/>
              <w:left w:val="nil"/>
              <w:bottom w:val="single" w:sz="4" w:space="0" w:color="auto"/>
              <w:right w:val="single" w:sz="4" w:space="0" w:color="auto"/>
            </w:tcBorders>
            <w:shd w:val="clear" w:color="auto" w:fill="auto"/>
            <w:noWrap/>
            <w:vAlign w:val="center"/>
            <w:hideMark/>
          </w:tcPr>
          <w:p w:rsidR="00BD5234" w:rsidRPr="00D65409" w:rsidRDefault="00BD5234"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990" w:type="dxa"/>
            <w:tcBorders>
              <w:top w:val="nil"/>
              <w:left w:val="nil"/>
              <w:bottom w:val="single" w:sz="4" w:space="0" w:color="auto"/>
              <w:right w:val="single" w:sz="4" w:space="0" w:color="auto"/>
            </w:tcBorders>
            <w:shd w:val="clear" w:color="auto" w:fill="auto"/>
            <w:noWrap/>
            <w:vAlign w:val="center"/>
            <w:hideMark/>
          </w:tcPr>
          <w:p w:rsidR="00BD5234" w:rsidRPr="00D65409" w:rsidRDefault="00BD5234"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2,00</w:t>
            </w:r>
          </w:p>
        </w:tc>
        <w:tc>
          <w:tcPr>
            <w:tcW w:w="1134" w:type="dxa"/>
            <w:tcBorders>
              <w:top w:val="nil"/>
              <w:left w:val="nil"/>
              <w:bottom w:val="single" w:sz="4" w:space="0" w:color="auto"/>
              <w:right w:val="single" w:sz="4" w:space="0" w:color="auto"/>
            </w:tcBorders>
            <w:vAlign w:val="center"/>
          </w:tcPr>
          <w:p w:rsidR="00BD5234" w:rsidRPr="00D65409" w:rsidRDefault="00BD5234"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BD5234" w:rsidRPr="00D65409" w:rsidRDefault="00BD5234" w:rsidP="00D65409">
            <w:pPr>
              <w:suppressAutoHyphens w:val="0"/>
              <w:spacing w:line="240" w:lineRule="auto"/>
              <w:jc w:val="center"/>
              <w:rPr>
                <w:rFonts w:ascii="Calibri" w:eastAsia="Times New Roman" w:hAnsi="Calibri"/>
                <w:kern w:val="0"/>
                <w:sz w:val="22"/>
                <w:szCs w:val="22"/>
                <w:lang w:eastAsia="en-US"/>
              </w:rPr>
            </w:pPr>
          </w:p>
        </w:tc>
        <w:tc>
          <w:tcPr>
            <w:tcW w:w="992" w:type="dxa"/>
            <w:tcBorders>
              <w:top w:val="nil"/>
              <w:left w:val="nil"/>
              <w:bottom w:val="single" w:sz="4" w:space="0" w:color="auto"/>
              <w:right w:val="single" w:sz="4" w:space="0" w:color="auto"/>
            </w:tcBorders>
            <w:vAlign w:val="center"/>
          </w:tcPr>
          <w:p w:rsidR="00BD5234" w:rsidRPr="00D65409" w:rsidRDefault="00BD5234"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BD5234" w:rsidRPr="00D65409" w:rsidRDefault="00BD5234" w:rsidP="00D65409">
            <w:pPr>
              <w:suppressAutoHyphens w:val="0"/>
              <w:spacing w:line="240" w:lineRule="auto"/>
              <w:jc w:val="center"/>
              <w:rPr>
                <w:rFonts w:ascii="Calibri" w:eastAsia="Times New Roman" w:hAnsi="Calibri"/>
                <w:kern w:val="0"/>
                <w:sz w:val="22"/>
                <w:szCs w:val="22"/>
                <w:lang w:eastAsia="en-US"/>
              </w:rPr>
            </w:pPr>
          </w:p>
        </w:tc>
      </w:tr>
      <w:tr w:rsidR="00BD5234" w:rsidRPr="00D65409" w:rsidTr="00011731">
        <w:trPr>
          <w:trHeight w:val="600"/>
          <w:jc w:val="center"/>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BD5234" w:rsidRPr="00D65409" w:rsidRDefault="00BD5234"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4</w:t>
            </w:r>
          </w:p>
        </w:tc>
        <w:tc>
          <w:tcPr>
            <w:tcW w:w="2715" w:type="dxa"/>
            <w:tcBorders>
              <w:top w:val="nil"/>
              <w:left w:val="nil"/>
              <w:bottom w:val="single" w:sz="4" w:space="0" w:color="auto"/>
              <w:right w:val="single" w:sz="4" w:space="0" w:color="auto"/>
            </w:tcBorders>
            <w:shd w:val="clear" w:color="auto" w:fill="auto"/>
            <w:vAlign w:val="center"/>
            <w:hideMark/>
          </w:tcPr>
          <w:p w:rsidR="00BD5234" w:rsidRPr="00D65409" w:rsidRDefault="00BD5234"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Bojenje zidova poludisperzivnom bojom u hodniku u prizemlju h-190cm. Obračun po m2.</w:t>
            </w:r>
          </w:p>
        </w:tc>
        <w:tc>
          <w:tcPr>
            <w:tcW w:w="992" w:type="dxa"/>
            <w:tcBorders>
              <w:top w:val="nil"/>
              <w:left w:val="nil"/>
              <w:bottom w:val="single" w:sz="4" w:space="0" w:color="auto"/>
              <w:right w:val="single" w:sz="4" w:space="0" w:color="auto"/>
            </w:tcBorders>
            <w:shd w:val="clear" w:color="auto" w:fill="auto"/>
            <w:noWrap/>
            <w:vAlign w:val="center"/>
            <w:hideMark/>
          </w:tcPr>
          <w:p w:rsidR="00BD5234" w:rsidRPr="00D65409" w:rsidRDefault="00BD5234"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990" w:type="dxa"/>
            <w:tcBorders>
              <w:top w:val="nil"/>
              <w:left w:val="nil"/>
              <w:bottom w:val="single" w:sz="4" w:space="0" w:color="auto"/>
              <w:right w:val="single" w:sz="4" w:space="0" w:color="auto"/>
            </w:tcBorders>
            <w:shd w:val="clear" w:color="auto" w:fill="auto"/>
            <w:noWrap/>
            <w:vAlign w:val="center"/>
            <w:hideMark/>
          </w:tcPr>
          <w:p w:rsidR="00BD5234" w:rsidRPr="00D65409" w:rsidRDefault="00BD5234"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201,12</w:t>
            </w:r>
          </w:p>
        </w:tc>
        <w:tc>
          <w:tcPr>
            <w:tcW w:w="1134" w:type="dxa"/>
            <w:tcBorders>
              <w:top w:val="nil"/>
              <w:left w:val="nil"/>
              <w:bottom w:val="single" w:sz="4" w:space="0" w:color="auto"/>
              <w:right w:val="single" w:sz="4" w:space="0" w:color="auto"/>
            </w:tcBorders>
            <w:vAlign w:val="center"/>
          </w:tcPr>
          <w:p w:rsidR="00BD5234" w:rsidRPr="00D65409" w:rsidRDefault="00BD5234"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BD5234" w:rsidRPr="00D65409" w:rsidRDefault="00BD5234" w:rsidP="00D65409">
            <w:pPr>
              <w:suppressAutoHyphens w:val="0"/>
              <w:spacing w:line="240" w:lineRule="auto"/>
              <w:jc w:val="center"/>
              <w:rPr>
                <w:rFonts w:ascii="Calibri" w:eastAsia="Times New Roman" w:hAnsi="Calibri"/>
                <w:kern w:val="0"/>
                <w:sz w:val="22"/>
                <w:szCs w:val="22"/>
                <w:lang w:eastAsia="en-US"/>
              </w:rPr>
            </w:pPr>
          </w:p>
        </w:tc>
        <w:tc>
          <w:tcPr>
            <w:tcW w:w="992" w:type="dxa"/>
            <w:tcBorders>
              <w:top w:val="nil"/>
              <w:left w:val="nil"/>
              <w:bottom w:val="single" w:sz="4" w:space="0" w:color="auto"/>
              <w:right w:val="single" w:sz="4" w:space="0" w:color="auto"/>
            </w:tcBorders>
            <w:vAlign w:val="center"/>
          </w:tcPr>
          <w:p w:rsidR="00BD5234" w:rsidRPr="00D65409" w:rsidRDefault="00BD5234"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BD5234" w:rsidRPr="00D65409" w:rsidRDefault="00BD5234" w:rsidP="00D65409">
            <w:pPr>
              <w:suppressAutoHyphens w:val="0"/>
              <w:spacing w:line="240" w:lineRule="auto"/>
              <w:jc w:val="center"/>
              <w:rPr>
                <w:rFonts w:ascii="Calibri" w:eastAsia="Times New Roman" w:hAnsi="Calibri"/>
                <w:kern w:val="0"/>
                <w:sz w:val="22"/>
                <w:szCs w:val="22"/>
                <w:lang w:eastAsia="en-US"/>
              </w:rPr>
            </w:pPr>
          </w:p>
        </w:tc>
      </w:tr>
      <w:tr w:rsidR="00BD5234" w:rsidRPr="00D65409" w:rsidTr="00011731">
        <w:trPr>
          <w:trHeight w:val="600"/>
          <w:jc w:val="center"/>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BD5234" w:rsidRPr="00D65409" w:rsidRDefault="00BD5234"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5</w:t>
            </w:r>
          </w:p>
        </w:tc>
        <w:tc>
          <w:tcPr>
            <w:tcW w:w="2715" w:type="dxa"/>
            <w:tcBorders>
              <w:top w:val="nil"/>
              <w:left w:val="nil"/>
              <w:bottom w:val="single" w:sz="4" w:space="0" w:color="auto"/>
              <w:right w:val="single" w:sz="4" w:space="0" w:color="auto"/>
            </w:tcBorders>
            <w:shd w:val="clear" w:color="auto" w:fill="auto"/>
            <w:vAlign w:val="center"/>
            <w:hideMark/>
          </w:tcPr>
          <w:p w:rsidR="00BD5234" w:rsidRPr="00D65409" w:rsidRDefault="00BD5234"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Bojenje zidova masnom uljanom bojom do visine od 2m. Obračun po m2.</w:t>
            </w:r>
          </w:p>
        </w:tc>
        <w:tc>
          <w:tcPr>
            <w:tcW w:w="992" w:type="dxa"/>
            <w:tcBorders>
              <w:top w:val="nil"/>
              <w:left w:val="nil"/>
              <w:bottom w:val="single" w:sz="4" w:space="0" w:color="auto"/>
              <w:right w:val="single" w:sz="4" w:space="0" w:color="auto"/>
            </w:tcBorders>
            <w:shd w:val="clear" w:color="auto" w:fill="auto"/>
            <w:noWrap/>
            <w:vAlign w:val="center"/>
            <w:hideMark/>
          </w:tcPr>
          <w:p w:rsidR="00BD5234" w:rsidRPr="00D65409" w:rsidRDefault="00BD5234"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990" w:type="dxa"/>
            <w:tcBorders>
              <w:top w:val="nil"/>
              <w:left w:val="nil"/>
              <w:bottom w:val="single" w:sz="4" w:space="0" w:color="auto"/>
              <w:right w:val="single" w:sz="4" w:space="0" w:color="auto"/>
            </w:tcBorders>
            <w:shd w:val="clear" w:color="auto" w:fill="auto"/>
            <w:noWrap/>
            <w:vAlign w:val="center"/>
            <w:hideMark/>
          </w:tcPr>
          <w:p w:rsidR="00BD5234" w:rsidRPr="00D65409" w:rsidRDefault="00BD5234"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148,19</w:t>
            </w:r>
          </w:p>
        </w:tc>
        <w:tc>
          <w:tcPr>
            <w:tcW w:w="1134" w:type="dxa"/>
            <w:tcBorders>
              <w:top w:val="nil"/>
              <w:left w:val="nil"/>
              <w:bottom w:val="single" w:sz="4" w:space="0" w:color="auto"/>
              <w:right w:val="single" w:sz="4" w:space="0" w:color="auto"/>
            </w:tcBorders>
            <w:vAlign w:val="center"/>
          </w:tcPr>
          <w:p w:rsidR="00BD5234" w:rsidRPr="00D65409" w:rsidRDefault="00BD5234"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BD5234" w:rsidRPr="00D65409" w:rsidRDefault="00BD5234" w:rsidP="00D65409">
            <w:pPr>
              <w:suppressAutoHyphens w:val="0"/>
              <w:spacing w:line="240" w:lineRule="auto"/>
              <w:jc w:val="center"/>
              <w:rPr>
                <w:rFonts w:ascii="Calibri" w:eastAsia="Times New Roman" w:hAnsi="Calibri"/>
                <w:kern w:val="0"/>
                <w:sz w:val="22"/>
                <w:szCs w:val="22"/>
                <w:lang w:eastAsia="en-US"/>
              </w:rPr>
            </w:pPr>
          </w:p>
        </w:tc>
        <w:tc>
          <w:tcPr>
            <w:tcW w:w="992" w:type="dxa"/>
            <w:tcBorders>
              <w:top w:val="nil"/>
              <w:left w:val="nil"/>
              <w:bottom w:val="single" w:sz="4" w:space="0" w:color="auto"/>
              <w:right w:val="single" w:sz="4" w:space="0" w:color="auto"/>
            </w:tcBorders>
            <w:vAlign w:val="center"/>
          </w:tcPr>
          <w:p w:rsidR="00BD5234" w:rsidRPr="00D65409" w:rsidRDefault="00BD5234"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BD5234" w:rsidRPr="00D65409" w:rsidRDefault="00BD5234" w:rsidP="00D65409">
            <w:pPr>
              <w:suppressAutoHyphens w:val="0"/>
              <w:spacing w:line="240" w:lineRule="auto"/>
              <w:jc w:val="center"/>
              <w:rPr>
                <w:rFonts w:ascii="Calibri" w:eastAsia="Times New Roman" w:hAnsi="Calibri"/>
                <w:kern w:val="0"/>
                <w:sz w:val="22"/>
                <w:szCs w:val="22"/>
                <w:lang w:eastAsia="en-US"/>
              </w:rPr>
            </w:pPr>
          </w:p>
        </w:tc>
      </w:tr>
      <w:tr w:rsidR="00BD5234" w:rsidRPr="00D65409" w:rsidTr="00011731">
        <w:trPr>
          <w:trHeight w:val="300"/>
          <w:jc w:val="center"/>
        </w:trPr>
        <w:tc>
          <w:tcPr>
            <w:tcW w:w="3843" w:type="dxa"/>
            <w:gridSpan w:val="2"/>
            <w:tcBorders>
              <w:top w:val="single" w:sz="4" w:space="0" w:color="auto"/>
              <w:left w:val="single" w:sz="4" w:space="0" w:color="auto"/>
              <w:bottom w:val="single" w:sz="4" w:space="0" w:color="auto"/>
              <w:right w:val="nil"/>
            </w:tcBorders>
            <w:shd w:val="clear" w:color="auto" w:fill="auto"/>
            <w:noWrap/>
            <w:vAlign w:val="center"/>
            <w:hideMark/>
          </w:tcPr>
          <w:p w:rsidR="00BD5234" w:rsidRPr="00D65409" w:rsidRDefault="00BD5234"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Hodnik I sprat</w:t>
            </w:r>
          </w:p>
        </w:tc>
        <w:tc>
          <w:tcPr>
            <w:tcW w:w="992" w:type="dxa"/>
            <w:tcBorders>
              <w:top w:val="nil"/>
              <w:left w:val="nil"/>
              <w:bottom w:val="single" w:sz="4" w:space="0" w:color="auto"/>
              <w:right w:val="nil"/>
            </w:tcBorders>
            <w:shd w:val="clear" w:color="auto" w:fill="auto"/>
            <w:noWrap/>
            <w:vAlign w:val="center"/>
            <w:hideMark/>
          </w:tcPr>
          <w:p w:rsidR="00BD5234" w:rsidRPr="00D65409" w:rsidRDefault="00BD5234"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 </w:t>
            </w:r>
          </w:p>
        </w:tc>
        <w:tc>
          <w:tcPr>
            <w:tcW w:w="990" w:type="dxa"/>
            <w:tcBorders>
              <w:top w:val="nil"/>
              <w:left w:val="nil"/>
              <w:bottom w:val="single" w:sz="4" w:space="0" w:color="auto"/>
              <w:right w:val="nil"/>
            </w:tcBorders>
            <w:shd w:val="clear" w:color="auto" w:fill="auto"/>
            <w:noWrap/>
            <w:vAlign w:val="center"/>
            <w:hideMark/>
          </w:tcPr>
          <w:p w:rsidR="00BD5234" w:rsidRPr="00D65409" w:rsidRDefault="00BD5234"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 </w:t>
            </w:r>
          </w:p>
        </w:tc>
        <w:tc>
          <w:tcPr>
            <w:tcW w:w="1134" w:type="dxa"/>
            <w:tcBorders>
              <w:top w:val="nil"/>
              <w:left w:val="nil"/>
              <w:bottom w:val="single" w:sz="4" w:space="0" w:color="auto"/>
              <w:right w:val="nil"/>
            </w:tcBorders>
            <w:vAlign w:val="center"/>
          </w:tcPr>
          <w:p w:rsidR="00BD5234" w:rsidRPr="00D65409" w:rsidRDefault="00BD5234" w:rsidP="00D65409">
            <w:pPr>
              <w:suppressAutoHyphens w:val="0"/>
              <w:spacing w:line="240" w:lineRule="auto"/>
              <w:rPr>
                <w:rFonts w:ascii="Calibri" w:eastAsia="Times New Roman" w:hAnsi="Calibri"/>
                <w:b/>
                <w:bCs/>
                <w:kern w:val="0"/>
                <w:sz w:val="22"/>
                <w:szCs w:val="22"/>
                <w:lang w:eastAsia="en-US"/>
              </w:rPr>
            </w:pPr>
          </w:p>
        </w:tc>
        <w:tc>
          <w:tcPr>
            <w:tcW w:w="1134" w:type="dxa"/>
            <w:tcBorders>
              <w:top w:val="nil"/>
              <w:left w:val="nil"/>
              <w:bottom w:val="single" w:sz="4" w:space="0" w:color="auto"/>
              <w:right w:val="nil"/>
            </w:tcBorders>
            <w:vAlign w:val="center"/>
          </w:tcPr>
          <w:p w:rsidR="00BD5234" w:rsidRPr="00D65409" w:rsidRDefault="00BD5234" w:rsidP="00D65409">
            <w:pPr>
              <w:suppressAutoHyphens w:val="0"/>
              <w:spacing w:line="240" w:lineRule="auto"/>
              <w:rPr>
                <w:rFonts w:ascii="Calibri" w:eastAsia="Times New Roman" w:hAnsi="Calibri"/>
                <w:b/>
                <w:bCs/>
                <w:kern w:val="0"/>
                <w:sz w:val="22"/>
                <w:szCs w:val="22"/>
                <w:lang w:eastAsia="en-US"/>
              </w:rPr>
            </w:pPr>
          </w:p>
        </w:tc>
        <w:tc>
          <w:tcPr>
            <w:tcW w:w="992" w:type="dxa"/>
            <w:tcBorders>
              <w:top w:val="nil"/>
              <w:left w:val="nil"/>
              <w:bottom w:val="single" w:sz="4" w:space="0" w:color="auto"/>
              <w:right w:val="nil"/>
            </w:tcBorders>
            <w:vAlign w:val="center"/>
          </w:tcPr>
          <w:p w:rsidR="00BD5234" w:rsidRPr="00D65409" w:rsidRDefault="00BD5234" w:rsidP="00D65409">
            <w:pPr>
              <w:suppressAutoHyphens w:val="0"/>
              <w:spacing w:line="240" w:lineRule="auto"/>
              <w:rPr>
                <w:rFonts w:ascii="Calibri" w:eastAsia="Times New Roman" w:hAnsi="Calibri"/>
                <w:b/>
                <w:bCs/>
                <w:kern w:val="0"/>
                <w:sz w:val="22"/>
                <w:szCs w:val="22"/>
                <w:lang w:eastAsia="en-US"/>
              </w:rPr>
            </w:pPr>
          </w:p>
        </w:tc>
        <w:tc>
          <w:tcPr>
            <w:tcW w:w="1134" w:type="dxa"/>
            <w:tcBorders>
              <w:top w:val="nil"/>
              <w:left w:val="nil"/>
              <w:bottom w:val="single" w:sz="4" w:space="0" w:color="auto"/>
              <w:right w:val="nil"/>
            </w:tcBorders>
            <w:vAlign w:val="center"/>
          </w:tcPr>
          <w:p w:rsidR="00BD5234" w:rsidRPr="00D65409" w:rsidRDefault="00BD5234" w:rsidP="00D65409">
            <w:pPr>
              <w:suppressAutoHyphens w:val="0"/>
              <w:spacing w:line="240" w:lineRule="auto"/>
              <w:rPr>
                <w:rFonts w:ascii="Calibri" w:eastAsia="Times New Roman" w:hAnsi="Calibri"/>
                <w:b/>
                <w:bCs/>
                <w:kern w:val="0"/>
                <w:sz w:val="22"/>
                <w:szCs w:val="22"/>
                <w:lang w:eastAsia="en-US"/>
              </w:rPr>
            </w:pPr>
          </w:p>
        </w:tc>
      </w:tr>
      <w:tr w:rsidR="00BD5234" w:rsidRPr="00D65409" w:rsidTr="00011731">
        <w:trPr>
          <w:trHeight w:val="600"/>
          <w:jc w:val="center"/>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BD5234" w:rsidRPr="00D65409" w:rsidRDefault="00BD5234"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6</w:t>
            </w:r>
          </w:p>
        </w:tc>
        <w:tc>
          <w:tcPr>
            <w:tcW w:w="2715" w:type="dxa"/>
            <w:tcBorders>
              <w:top w:val="nil"/>
              <w:left w:val="nil"/>
              <w:bottom w:val="single" w:sz="4" w:space="0" w:color="auto"/>
              <w:right w:val="single" w:sz="4" w:space="0" w:color="auto"/>
            </w:tcBorders>
            <w:shd w:val="clear" w:color="auto" w:fill="auto"/>
            <w:vAlign w:val="center"/>
            <w:hideMark/>
          </w:tcPr>
          <w:p w:rsidR="00BD5234" w:rsidRPr="00D65409" w:rsidRDefault="00BD5234"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Obrada dela zida u hodniku na I spratu lepak, mrežica, boja. Obračun po m2</w:t>
            </w:r>
          </w:p>
        </w:tc>
        <w:tc>
          <w:tcPr>
            <w:tcW w:w="992" w:type="dxa"/>
            <w:tcBorders>
              <w:top w:val="nil"/>
              <w:left w:val="nil"/>
              <w:bottom w:val="single" w:sz="4" w:space="0" w:color="auto"/>
              <w:right w:val="single" w:sz="4" w:space="0" w:color="auto"/>
            </w:tcBorders>
            <w:shd w:val="clear" w:color="auto" w:fill="auto"/>
            <w:noWrap/>
            <w:vAlign w:val="center"/>
            <w:hideMark/>
          </w:tcPr>
          <w:p w:rsidR="00BD5234" w:rsidRPr="00D65409" w:rsidRDefault="00BD5234"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990" w:type="dxa"/>
            <w:tcBorders>
              <w:top w:val="nil"/>
              <w:left w:val="nil"/>
              <w:bottom w:val="single" w:sz="4" w:space="0" w:color="auto"/>
              <w:right w:val="single" w:sz="4" w:space="0" w:color="auto"/>
            </w:tcBorders>
            <w:shd w:val="clear" w:color="auto" w:fill="auto"/>
            <w:noWrap/>
            <w:vAlign w:val="center"/>
            <w:hideMark/>
          </w:tcPr>
          <w:p w:rsidR="00BD5234" w:rsidRPr="00D65409" w:rsidRDefault="00BD5234"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2,00</w:t>
            </w:r>
          </w:p>
        </w:tc>
        <w:tc>
          <w:tcPr>
            <w:tcW w:w="1134" w:type="dxa"/>
            <w:tcBorders>
              <w:top w:val="nil"/>
              <w:left w:val="nil"/>
              <w:bottom w:val="single" w:sz="4" w:space="0" w:color="auto"/>
              <w:right w:val="single" w:sz="4" w:space="0" w:color="auto"/>
            </w:tcBorders>
            <w:vAlign w:val="center"/>
          </w:tcPr>
          <w:p w:rsidR="00BD5234" w:rsidRPr="00D65409" w:rsidRDefault="00BD5234"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BD5234" w:rsidRPr="00D65409" w:rsidRDefault="00BD5234" w:rsidP="00D65409">
            <w:pPr>
              <w:suppressAutoHyphens w:val="0"/>
              <w:spacing w:line="240" w:lineRule="auto"/>
              <w:jc w:val="center"/>
              <w:rPr>
                <w:rFonts w:ascii="Calibri" w:eastAsia="Times New Roman" w:hAnsi="Calibri"/>
                <w:kern w:val="0"/>
                <w:sz w:val="22"/>
                <w:szCs w:val="22"/>
                <w:lang w:eastAsia="en-US"/>
              </w:rPr>
            </w:pPr>
          </w:p>
        </w:tc>
        <w:tc>
          <w:tcPr>
            <w:tcW w:w="992" w:type="dxa"/>
            <w:tcBorders>
              <w:top w:val="nil"/>
              <w:left w:val="nil"/>
              <w:bottom w:val="single" w:sz="4" w:space="0" w:color="auto"/>
              <w:right w:val="single" w:sz="4" w:space="0" w:color="auto"/>
            </w:tcBorders>
            <w:vAlign w:val="center"/>
          </w:tcPr>
          <w:p w:rsidR="00BD5234" w:rsidRPr="00D65409" w:rsidRDefault="00BD5234"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BD5234" w:rsidRPr="00D65409" w:rsidRDefault="00BD5234" w:rsidP="00D65409">
            <w:pPr>
              <w:suppressAutoHyphens w:val="0"/>
              <w:spacing w:line="240" w:lineRule="auto"/>
              <w:jc w:val="center"/>
              <w:rPr>
                <w:rFonts w:ascii="Calibri" w:eastAsia="Times New Roman" w:hAnsi="Calibri"/>
                <w:kern w:val="0"/>
                <w:sz w:val="22"/>
                <w:szCs w:val="22"/>
                <w:lang w:eastAsia="en-US"/>
              </w:rPr>
            </w:pPr>
          </w:p>
        </w:tc>
      </w:tr>
      <w:tr w:rsidR="00BD5234" w:rsidRPr="00D65409" w:rsidTr="00011731">
        <w:trPr>
          <w:trHeight w:val="300"/>
          <w:jc w:val="center"/>
        </w:trPr>
        <w:tc>
          <w:tcPr>
            <w:tcW w:w="3843" w:type="dxa"/>
            <w:gridSpan w:val="2"/>
            <w:tcBorders>
              <w:top w:val="single" w:sz="4" w:space="0" w:color="auto"/>
              <w:left w:val="single" w:sz="4" w:space="0" w:color="auto"/>
              <w:bottom w:val="single" w:sz="4" w:space="0" w:color="auto"/>
              <w:right w:val="nil"/>
            </w:tcBorders>
            <w:shd w:val="clear" w:color="auto" w:fill="auto"/>
            <w:noWrap/>
            <w:vAlign w:val="center"/>
            <w:hideMark/>
          </w:tcPr>
          <w:p w:rsidR="00BD5234" w:rsidRPr="00D65409" w:rsidRDefault="00BD5234"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Hodnik II sprat</w:t>
            </w:r>
          </w:p>
        </w:tc>
        <w:tc>
          <w:tcPr>
            <w:tcW w:w="992" w:type="dxa"/>
            <w:tcBorders>
              <w:top w:val="nil"/>
              <w:left w:val="nil"/>
              <w:bottom w:val="single" w:sz="4" w:space="0" w:color="auto"/>
              <w:right w:val="nil"/>
            </w:tcBorders>
            <w:shd w:val="clear" w:color="auto" w:fill="auto"/>
            <w:noWrap/>
            <w:vAlign w:val="center"/>
            <w:hideMark/>
          </w:tcPr>
          <w:p w:rsidR="00BD5234" w:rsidRPr="00D65409" w:rsidRDefault="00BD5234"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 </w:t>
            </w:r>
          </w:p>
        </w:tc>
        <w:tc>
          <w:tcPr>
            <w:tcW w:w="990" w:type="dxa"/>
            <w:tcBorders>
              <w:top w:val="nil"/>
              <w:left w:val="nil"/>
              <w:bottom w:val="single" w:sz="4" w:space="0" w:color="auto"/>
              <w:right w:val="nil"/>
            </w:tcBorders>
            <w:shd w:val="clear" w:color="auto" w:fill="auto"/>
            <w:noWrap/>
            <w:vAlign w:val="center"/>
            <w:hideMark/>
          </w:tcPr>
          <w:p w:rsidR="00BD5234" w:rsidRPr="00D65409" w:rsidRDefault="00BD5234"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 </w:t>
            </w:r>
          </w:p>
        </w:tc>
        <w:tc>
          <w:tcPr>
            <w:tcW w:w="1134" w:type="dxa"/>
            <w:tcBorders>
              <w:top w:val="nil"/>
              <w:left w:val="nil"/>
              <w:bottom w:val="single" w:sz="4" w:space="0" w:color="auto"/>
              <w:right w:val="nil"/>
            </w:tcBorders>
            <w:vAlign w:val="center"/>
          </w:tcPr>
          <w:p w:rsidR="00BD5234" w:rsidRPr="00D65409" w:rsidRDefault="00BD5234"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nil"/>
            </w:tcBorders>
            <w:vAlign w:val="center"/>
          </w:tcPr>
          <w:p w:rsidR="00BD5234" w:rsidRPr="00D65409" w:rsidRDefault="00BD5234" w:rsidP="00D65409">
            <w:pPr>
              <w:suppressAutoHyphens w:val="0"/>
              <w:spacing w:line="240" w:lineRule="auto"/>
              <w:jc w:val="center"/>
              <w:rPr>
                <w:rFonts w:ascii="Calibri" w:eastAsia="Times New Roman" w:hAnsi="Calibri"/>
                <w:kern w:val="0"/>
                <w:sz w:val="22"/>
                <w:szCs w:val="22"/>
                <w:lang w:eastAsia="en-US"/>
              </w:rPr>
            </w:pPr>
          </w:p>
        </w:tc>
        <w:tc>
          <w:tcPr>
            <w:tcW w:w="992" w:type="dxa"/>
            <w:tcBorders>
              <w:top w:val="nil"/>
              <w:left w:val="nil"/>
              <w:bottom w:val="single" w:sz="4" w:space="0" w:color="auto"/>
              <w:right w:val="nil"/>
            </w:tcBorders>
            <w:vAlign w:val="center"/>
          </w:tcPr>
          <w:p w:rsidR="00BD5234" w:rsidRPr="00D65409" w:rsidRDefault="00BD5234"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nil"/>
            </w:tcBorders>
            <w:vAlign w:val="center"/>
          </w:tcPr>
          <w:p w:rsidR="00BD5234" w:rsidRPr="00D65409" w:rsidRDefault="00BD5234" w:rsidP="00D65409">
            <w:pPr>
              <w:suppressAutoHyphens w:val="0"/>
              <w:spacing w:line="240" w:lineRule="auto"/>
              <w:jc w:val="center"/>
              <w:rPr>
                <w:rFonts w:ascii="Calibri" w:eastAsia="Times New Roman" w:hAnsi="Calibri"/>
                <w:kern w:val="0"/>
                <w:sz w:val="22"/>
                <w:szCs w:val="22"/>
                <w:lang w:eastAsia="en-US"/>
              </w:rPr>
            </w:pPr>
          </w:p>
        </w:tc>
      </w:tr>
      <w:tr w:rsidR="00BD5234" w:rsidRPr="00D65409" w:rsidTr="00011731">
        <w:trPr>
          <w:trHeight w:val="600"/>
          <w:jc w:val="center"/>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BD5234" w:rsidRPr="00D65409" w:rsidRDefault="00BD5234"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7</w:t>
            </w:r>
          </w:p>
        </w:tc>
        <w:tc>
          <w:tcPr>
            <w:tcW w:w="2715" w:type="dxa"/>
            <w:tcBorders>
              <w:top w:val="nil"/>
              <w:left w:val="nil"/>
              <w:bottom w:val="single" w:sz="4" w:space="0" w:color="auto"/>
              <w:right w:val="single" w:sz="4" w:space="0" w:color="auto"/>
            </w:tcBorders>
            <w:shd w:val="clear" w:color="auto" w:fill="auto"/>
            <w:vAlign w:val="center"/>
            <w:hideMark/>
          </w:tcPr>
          <w:p w:rsidR="00BD5234" w:rsidRPr="00D65409" w:rsidRDefault="00BD5234"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Obrada dela zida u hodniku na II spratu lepak, mrežica, boja. Obračun po m2</w:t>
            </w:r>
          </w:p>
        </w:tc>
        <w:tc>
          <w:tcPr>
            <w:tcW w:w="992" w:type="dxa"/>
            <w:tcBorders>
              <w:top w:val="nil"/>
              <w:left w:val="nil"/>
              <w:bottom w:val="single" w:sz="4" w:space="0" w:color="auto"/>
              <w:right w:val="single" w:sz="4" w:space="0" w:color="auto"/>
            </w:tcBorders>
            <w:shd w:val="clear" w:color="auto" w:fill="auto"/>
            <w:noWrap/>
            <w:vAlign w:val="center"/>
            <w:hideMark/>
          </w:tcPr>
          <w:p w:rsidR="00BD5234" w:rsidRPr="00D65409" w:rsidRDefault="00BD5234"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990" w:type="dxa"/>
            <w:tcBorders>
              <w:top w:val="nil"/>
              <w:left w:val="nil"/>
              <w:bottom w:val="single" w:sz="4" w:space="0" w:color="auto"/>
              <w:right w:val="single" w:sz="4" w:space="0" w:color="auto"/>
            </w:tcBorders>
            <w:shd w:val="clear" w:color="auto" w:fill="auto"/>
            <w:noWrap/>
            <w:vAlign w:val="center"/>
            <w:hideMark/>
          </w:tcPr>
          <w:p w:rsidR="00BD5234" w:rsidRPr="00D65409" w:rsidRDefault="00BD5234"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2,00</w:t>
            </w:r>
          </w:p>
        </w:tc>
        <w:tc>
          <w:tcPr>
            <w:tcW w:w="1134" w:type="dxa"/>
            <w:tcBorders>
              <w:top w:val="nil"/>
              <w:left w:val="nil"/>
              <w:bottom w:val="single" w:sz="4" w:space="0" w:color="auto"/>
              <w:right w:val="single" w:sz="4" w:space="0" w:color="auto"/>
            </w:tcBorders>
            <w:vAlign w:val="center"/>
          </w:tcPr>
          <w:p w:rsidR="00BD5234" w:rsidRPr="00D65409" w:rsidRDefault="00BD5234"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BD5234" w:rsidRPr="00D65409" w:rsidRDefault="00BD5234" w:rsidP="00D65409">
            <w:pPr>
              <w:suppressAutoHyphens w:val="0"/>
              <w:spacing w:line="240" w:lineRule="auto"/>
              <w:jc w:val="center"/>
              <w:rPr>
                <w:rFonts w:ascii="Calibri" w:eastAsia="Times New Roman" w:hAnsi="Calibri"/>
                <w:kern w:val="0"/>
                <w:sz w:val="22"/>
                <w:szCs w:val="22"/>
                <w:lang w:eastAsia="en-US"/>
              </w:rPr>
            </w:pPr>
          </w:p>
        </w:tc>
        <w:tc>
          <w:tcPr>
            <w:tcW w:w="992" w:type="dxa"/>
            <w:tcBorders>
              <w:top w:val="nil"/>
              <w:left w:val="nil"/>
              <w:bottom w:val="single" w:sz="4" w:space="0" w:color="auto"/>
              <w:right w:val="single" w:sz="4" w:space="0" w:color="auto"/>
            </w:tcBorders>
            <w:vAlign w:val="center"/>
          </w:tcPr>
          <w:p w:rsidR="00BD5234" w:rsidRPr="00D65409" w:rsidRDefault="00BD5234"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BD5234" w:rsidRPr="00D65409" w:rsidRDefault="00BD5234" w:rsidP="00D65409">
            <w:pPr>
              <w:suppressAutoHyphens w:val="0"/>
              <w:spacing w:line="240" w:lineRule="auto"/>
              <w:jc w:val="center"/>
              <w:rPr>
                <w:rFonts w:ascii="Calibri" w:eastAsia="Times New Roman" w:hAnsi="Calibri"/>
                <w:kern w:val="0"/>
                <w:sz w:val="22"/>
                <w:szCs w:val="22"/>
                <w:lang w:eastAsia="en-US"/>
              </w:rPr>
            </w:pPr>
          </w:p>
        </w:tc>
      </w:tr>
      <w:tr w:rsidR="00BD5234" w:rsidRPr="00D65409" w:rsidTr="00011731">
        <w:trPr>
          <w:trHeight w:val="600"/>
          <w:jc w:val="center"/>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BD5234" w:rsidRPr="00D65409" w:rsidRDefault="00BD5234"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8</w:t>
            </w:r>
          </w:p>
        </w:tc>
        <w:tc>
          <w:tcPr>
            <w:tcW w:w="2715" w:type="dxa"/>
            <w:tcBorders>
              <w:top w:val="nil"/>
              <w:left w:val="nil"/>
              <w:bottom w:val="single" w:sz="4" w:space="0" w:color="auto"/>
              <w:right w:val="single" w:sz="4" w:space="0" w:color="auto"/>
            </w:tcBorders>
            <w:shd w:val="clear" w:color="auto" w:fill="auto"/>
            <w:vAlign w:val="center"/>
            <w:hideMark/>
          </w:tcPr>
          <w:p w:rsidR="00BD5234" w:rsidRPr="00D65409" w:rsidRDefault="00BD5234"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Skidanje (ljuštenje) starih naslaga boje sa zidova i plafona. Obračun po m2.</w:t>
            </w:r>
          </w:p>
        </w:tc>
        <w:tc>
          <w:tcPr>
            <w:tcW w:w="992" w:type="dxa"/>
            <w:tcBorders>
              <w:top w:val="nil"/>
              <w:left w:val="nil"/>
              <w:bottom w:val="single" w:sz="4" w:space="0" w:color="auto"/>
              <w:right w:val="single" w:sz="4" w:space="0" w:color="auto"/>
            </w:tcBorders>
            <w:shd w:val="clear" w:color="auto" w:fill="auto"/>
            <w:noWrap/>
            <w:vAlign w:val="center"/>
            <w:hideMark/>
          </w:tcPr>
          <w:p w:rsidR="00BD5234" w:rsidRPr="00D65409" w:rsidRDefault="00BD5234"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990" w:type="dxa"/>
            <w:tcBorders>
              <w:top w:val="nil"/>
              <w:left w:val="nil"/>
              <w:bottom w:val="single" w:sz="4" w:space="0" w:color="auto"/>
              <w:right w:val="single" w:sz="4" w:space="0" w:color="auto"/>
            </w:tcBorders>
            <w:shd w:val="clear" w:color="auto" w:fill="auto"/>
            <w:noWrap/>
            <w:vAlign w:val="center"/>
            <w:hideMark/>
          </w:tcPr>
          <w:p w:rsidR="00BD5234" w:rsidRPr="00D65409" w:rsidRDefault="00BD5234"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259,22</w:t>
            </w:r>
          </w:p>
        </w:tc>
        <w:tc>
          <w:tcPr>
            <w:tcW w:w="1134" w:type="dxa"/>
            <w:tcBorders>
              <w:top w:val="nil"/>
              <w:left w:val="nil"/>
              <w:bottom w:val="single" w:sz="4" w:space="0" w:color="auto"/>
              <w:right w:val="single" w:sz="4" w:space="0" w:color="auto"/>
            </w:tcBorders>
            <w:vAlign w:val="center"/>
          </w:tcPr>
          <w:p w:rsidR="00BD5234" w:rsidRPr="00D65409" w:rsidRDefault="00BD5234"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BD5234" w:rsidRPr="00D65409" w:rsidRDefault="00BD5234" w:rsidP="00D65409">
            <w:pPr>
              <w:suppressAutoHyphens w:val="0"/>
              <w:spacing w:line="240" w:lineRule="auto"/>
              <w:jc w:val="center"/>
              <w:rPr>
                <w:rFonts w:ascii="Calibri" w:eastAsia="Times New Roman" w:hAnsi="Calibri"/>
                <w:kern w:val="0"/>
                <w:sz w:val="22"/>
                <w:szCs w:val="22"/>
                <w:lang w:eastAsia="en-US"/>
              </w:rPr>
            </w:pPr>
          </w:p>
        </w:tc>
        <w:tc>
          <w:tcPr>
            <w:tcW w:w="992" w:type="dxa"/>
            <w:tcBorders>
              <w:top w:val="nil"/>
              <w:left w:val="nil"/>
              <w:bottom w:val="single" w:sz="4" w:space="0" w:color="auto"/>
              <w:right w:val="single" w:sz="4" w:space="0" w:color="auto"/>
            </w:tcBorders>
            <w:vAlign w:val="center"/>
          </w:tcPr>
          <w:p w:rsidR="00BD5234" w:rsidRPr="00D65409" w:rsidRDefault="00BD5234"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BD5234" w:rsidRPr="00D65409" w:rsidRDefault="00BD5234" w:rsidP="00D65409">
            <w:pPr>
              <w:suppressAutoHyphens w:val="0"/>
              <w:spacing w:line="240" w:lineRule="auto"/>
              <w:jc w:val="center"/>
              <w:rPr>
                <w:rFonts w:ascii="Calibri" w:eastAsia="Times New Roman" w:hAnsi="Calibri"/>
                <w:kern w:val="0"/>
                <w:sz w:val="22"/>
                <w:szCs w:val="22"/>
                <w:lang w:eastAsia="en-US"/>
              </w:rPr>
            </w:pPr>
          </w:p>
        </w:tc>
      </w:tr>
      <w:tr w:rsidR="00BD5234" w:rsidRPr="00D65409" w:rsidTr="00011731">
        <w:trPr>
          <w:trHeight w:val="600"/>
          <w:jc w:val="center"/>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BD5234" w:rsidRPr="00D65409" w:rsidRDefault="00BD5234"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9</w:t>
            </w:r>
          </w:p>
        </w:tc>
        <w:tc>
          <w:tcPr>
            <w:tcW w:w="2715" w:type="dxa"/>
            <w:tcBorders>
              <w:top w:val="nil"/>
              <w:left w:val="nil"/>
              <w:bottom w:val="single" w:sz="4" w:space="0" w:color="auto"/>
              <w:right w:val="single" w:sz="4" w:space="0" w:color="auto"/>
            </w:tcBorders>
            <w:shd w:val="clear" w:color="auto" w:fill="auto"/>
            <w:vAlign w:val="center"/>
            <w:hideMark/>
          </w:tcPr>
          <w:p w:rsidR="00BD5234" w:rsidRPr="00D65409" w:rsidRDefault="00BD5234"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Bojenje zidova masnom uljanom bojom do visine od 2m. Obračun po m2.</w:t>
            </w:r>
          </w:p>
        </w:tc>
        <w:tc>
          <w:tcPr>
            <w:tcW w:w="992" w:type="dxa"/>
            <w:tcBorders>
              <w:top w:val="nil"/>
              <w:left w:val="nil"/>
              <w:bottom w:val="single" w:sz="4" w:space="0" w:color="auto"/>
              <w:right w:val="single" w:sz="4" w:space="0" w:color="auto"/>
            </w:tcBorders>
            <w:shd w:val="clear" w:color="auto" w:fill="auto"/>
            <w:noWrap/>
            <w:vAlign w:val="center"/>
            <w:hideMark/>
          </w:tcPr>
          <w:p w:rsidR="00BD5234" w:rsidRPr="00D65409" w:rsidRDefault="00BD5234"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990" w:type="dxa"/>
            <w:tcBorders>
              <w:top w:val="nil"/>
              <w:left w:val="nil"/>
              <w:bottom w:val="single" w:sz="4" w:space="0" w:color="auto"/>
              <w:right w:val="single" w:sz="4" w:space="0" w:color="auto"/>
            </w:tcBorders>
            <w:shd w:val="clear" w:color="auto" w:fill="auto"/>
            <w:noWrap/>
            <w:vAlign w:val="center"/>
            <w:hideMark/>
          </w:tcPr>
          <w:p w:rsidR="00BD5234" w:rsidRPr="00D65409" w:rsidRDefault="00BD5234"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109,97</w:t>
            </w:r>
          </w:p>
        </w:tc>
        <w:tc>
          <w:tcPr>
            <w:tcW w:w="1134" w:type="dxa"/>
            <w:tcBorders>
              <w:top w:val="nil"/>
              <w:left w:val="nil"/>
              <w:bottom w:val="single" w:sz="4" w:space="0" w:color="auto"/>
              <w:right w:val="single" w:sz="4" w:space="0" w:color="auto"/>
            </w:tcBorders>
            <w:vAlign w:val="center"/>
          </w:tcPr>
          <w:p w:rsidR="00BD5234" w:rsidRPr="00D65409" w:rsidRDefault="00BD5234"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BD5234" w:rsidRPr="00D65409" w:rsidRDefault="00BD5234" w:rsidP="00D65409">
            <w:pPr>
              <w:suppressAutoHyphens w:val="0"/>
              <w:spacing w:line="240" w:lineRule="auto"/>
              <w:jc w:val="center"/>
              <w:rPr>
                <w:rFonts w:ascii="Calibri" w:eastAsia="Times New Roman" w:hAnsi="Calibri"/>
                <w:kern w:val="0"/>
                <w:sz w:val="22"/>
                <w:szCs w:val="22"/>
                <w:lang w:eastAsia="en-US"/>
              </w:rPr>
            </w:pPr>
          </w:p>
        </w:tc>
        <w:tc>
          <w:tcPr>
            <w:tcW w:w="992" w:type="dxa"/>
            <w:tcBorders>
              <w:top w:val="nil"/>
              <w:left w:val="nil"/>
              <w:bottom w:val="single" w:sz="4" w:space="0" w:color="auto"/>
              <w:right w:val="single" w:sz="4" w:space="0" w:color="auto"/>
            </w:tcBorders>
            <w:vAlign w:val="center"/>
          </w:tcPr>
          <w:p w:rsidR="00BD5234" w:rsidRPr="00D65409" w:rsidRDefault="00BD5234"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BD5234" w:rsidRPr="00D65409" w:rsidRDefault="00BD5234" w:rsidP="00D65409">
            <w:pPr>
              <w:suppressAutoHyphens w:val="0"/>
              <w:spacing w:line="240" w:lineRule="auto"/>
              <w:jc w:val="center"/>
              <w:rPr>
                <w:rFonts w:ascii="Calibri" w:eastAsia="Times New Roman" w:hAnsi="Calibri"/>
                <w:kern w:val="0"/>
                <w:sz w:val="22"/>
                <w:szCs w:val="22"/>
                <w:lang w:eastAsia="en-US"/>
              </w:rPr>
            </w:pPr>
          </w:p>
        </w:tc>
      </w:tr>
      <w:tr w:rsidR="00BD5234" w:rsidRPr="00D65409" w:rsidTr="00011731">
        <w:trPr>
          <w:trHeight w:val="600"/>
          <w:jc w:val="center"/>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BD5234" w:rsidRPr="00D65409" w:rsidRDefault="00BD5234"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10</w:t>
            </w:r>
          </w:p>
        </w:tc>
        <w:tc>
          <w:tcPr>
            <w:tcW w:w="2715" w:type="dxa"/>
            <w:tcBorders>
              <w:top w:val="nil"/>
              <w:left w:val="nil"/>
              <w:bottom w:val="single" w:sz="4" w:space="0" w:color="auto"/>
              <w:right w:val="single" w:sz="4" w:space="0" w:color="auto"/>
            </w:tcBorders>
            <w:shd w:val="clear" w:color="auto" w:fill="auto"/>
            <w:vAlign w:val="center"/>
            <w:hideMark/>
          </w:tcPr>
          <w:p w:rsidR="00BD5234" w:rsidRPr="00D65409" w:rsidRDefault="00BD5234"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Bojenje zidova poludisperzivnom bojom u hodniku na II spratu. Obračun po m2.</w:t>
            </w:r>
          </w:p>
        </w:tc>
        <w:tc>
          <w:tcPr>
            <w:tcW w:w="992" w:type="dxa"/>
            <w:tcBorders>
              <w:top w:val="nil"/>
              <w:left w:val="nil"/>
              <w:bottom w:val="single" w:sz="4" w:space="0" w:color="auto"/>
              <w:right w:val="single" w:sz="4" w:space="0" w:color="auto"/>
            </w:tcBorders>
            <w:shd w:val="clear" w:color="auto" w:fill="auto"/>
            <w:noWrap/>
            <w:vAlign w:val="center"/>
            <w:hideMark/>
          </w:tcPr>
          <w:p w:rsidR="00BD5234" w:rsidRPr="00D65409" w:rsidRDefault="00BD5234"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0" w:type="dxa"/>
            <w:tcBorders>
              <w:top w:val="nil"/>
              <w:left w:val="nil"/>
              <w:bottom w:val="single" w:sz="4" w:space="0" w:color="auto"/>
              <w:right w:val="single" w:sz="4" w:space="0" w:color="auto"/>
            </w:tcBorders>
            <w:shd w:val="clear" w:color="auto" w:fill="auto"/>
            <w:noWrap/>
            <w:vAlign w:val="center"/>
            <w:hideMark/>
          </w:tcPr>
          <w:p w:rsidR="00BD5234" w:rsidRPr="00D65409" w:rsidRDefault="00BD5234"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149,25</w:t>
            </w:r>
          </w:p>
        </w:tc>
        <w:tc>
          <w:tcPr>
            <w:tcW w:w="1134" w:type="dxa"/>
            <w:tcBorders>
              <w:top w:val="nil"/>
              <w:left w:val="nil"/>
              <w:bottom w:val="single" w:sz="4" w:space="0" w:color="auto"/>
              <w:right w:val="single" w:sz="4" w:space="0" w:color="auto"/>
            </w:tcBorders>
            <w:vAlign w:val="center"/>
          </w:tcPr>
          <w:p w:rsidR="00BD5234" w:rsidRPr="00D65409" w:rsidRDefault="00BD5234"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BD5234" w:rsidRPr="00D65409" w:rsidRDefault="00BD5234" w:rsidP="00D65409">
            <w:pPr>
              <w:suppressAutoHyphens w:val="0"/>
              <w:spacing w:line="240" w:lineRule="auto"/>
              <w:jc w:val="center"/>
              <w:rPr>
                <w:rFonts w:ascii="Calibri" w:eastAsia="Times New Roman" w:hAnsi="Calibri"/>
                <w:kern w:val="0"/>
                <w:sz w:val="22"/>
                <w:szCs w:val="22"/>
                <w:lang w:eastAsia="en-US"/>
              </w:rPr>
            </w:pPr>
          </w:p>
        </w:tc>
        <w:tc>
          <w:tcPr>
            <w:tcW w:w="992" w:type="dxa"/>
            <w:tcBorders>
              <w:top w:val="nil"/>
              <w:left w:val="nil"/>
              <w:bottom w:val="single" w:sz="4" w:space="0" w:color="auto"/>
              <w:right w:val="single" w:sz="4" w:space="0" w:color="auto"/>
            </w:tcBorders>
            <w:vAlign w:val="center"/>
          </w:tcPr>
          <w:p w:rsidR="00BD5234" w:rsidRPr="00D65409" w:rsidRDefault="00BD5234"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BD5234" w:rsidRPr="00D65409" w:rsidRDefault="00BD5234" w:rsidP="00D65409">
            <w:pPr>
              <w:suppressAutoHyphens w:val="0"/>
              <w:spacing w:line="240" w:lineRule="auto"/>
              <w:jc w:val="center"/>
              <w:rPr>
                <w:rFonts w:ascii="Calibri" w:eastAsia="Times New Roman" w:hAnsi="Calibri"/>
                <w:kern w:val="0"/>
                <w:sz w:val="22"/>
                <w:szCs w:val="22"/>
                <w:lang w:eastAsia="en-US"/>
              </w:rPr>
            </w:pPr>
          </w:p>
        </w:tc>
      </w:tr>
      <w:tr w:rsidR="00BD5234" w:rsidRPr="00D65409" w:rsidTr="00011731">
        <w:trPr>
          <w:trHeight w:val="300"/>
          <w:jc w:val="center"/>
        </w:trPr>
        <w:tc>
          <w:tcPr>
            <w:tcW w:w="1128" w:type="dxa"/>
            <w:tcBorders>
              <w:top w:val="nil"/>
              <w:left w:val="single" w:sz="4" w:space="0" w:color="auto"/>
              <w:bottom w:val="single" w:sz="4" w:space="0" w:color="auto"/>
              <w:right w:val="nil"/>
            </w:tcBorders>
            <w:shd w:val="clear" w:color="auto" w:fill="auto"/>
            <w:noWrap/>
            <w:vAlign w:val="center"/>
            <w:hideMark/>
          </w:tcPr>
          <w:p w:rsidR="00BD5234" w:rsidRPr="00D65409" w:rsidRDefault="00BD5234"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Trpezarija</w:t>
            </w:r>
          </w:p>
        </w:tc>
        <w:tc>
          <w:tcPr>
            <w:tcW w:w="2715" w:type="dxa"/>
            <w:tcBorders>
              <w:top w:val="nil"/>
              <w:left w:val="nil"/>
              <w:bottom w:val="single" w:sz="4" w:space="0" w:color="auto"/>
              <w:right w:val="nil"/>
            </w:tcBorders>
            <w:shd w:val="clear" w:color="auto" w:fill="auto"/>
            <w:noWrap/>
            <w:vAlign w:val="center"/>
            <w:hideMark/>
          </w:tcPr>
          <w:p w:rsidR="00BD5234" w:rsidRPr="00D65409" w:rsidRDefault="00BD5234"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 </w:t>
            </w:r>
          </w:p>
        </w:tc>
        <w:tc>
          <w:tcPr>
            <w:tcW w:w="992" w:type="dxa"/>
            <w:tcBorders>
              <w:top w:val="nil"/>
              <w:left w:val="nil"/>
              <w:bottom w:val="single" w:sz="4" w:space="0" w:color="auto"/>
              <w:right w:val="nil"/>
            </w:tcBorders>
            <w:shd w:val="clear" w:color="auto" w:fill="auto"/>
            <w:noWrap/>
            <w:vAlign w:val="center"/>
            <w:hideMark/>
          </w:tcPr>
          <w:p w:rsidR="00BD5234" w:rsidRPr="00D65409" w:rsidRDefault="00BD5234"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 </w:t>
            </w:r>
          </w:p>
        </w:tc>
        <w:tc>
          <w:tcPr>
            <w:tcW w:w="990" w:type="dxa"/>
            <w:tcBorders>
              <w:top w:val="nil"/>
              <w:left w:val="nil"/>
              <w:bottom w:val="single" w:sz="4" w:space="0" w:color="auto"/>
              <w:right w:val="nil"/>
            </w:tcBorders>
            <w:shd w:val="clear" w:color="auto" w:fill="auto"/>
            <w:noWrap/>
            <w:vAlign w:val="center"/>
            <w:hideMark/>
          </w:tcPr>
          <w:p w:rsidR="00BD5234" w:rsidRPr="00D65409" w:rsidRDefault="00BD5234"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 </w:t>
            </w:r>
          </w:p>
        </w:tc>
        <w:tc>
          <w:tcPr>
            <w:tcW w:w="1134" w:type="dxa"/>
            <w:tcBorders>
              <w:top w:val="nil"/>
              <w:left w:val="nil"/>
              <w:bottom w:val="single" w:sz="4" w:space="0" w:color="auto"/>
              <w:right w:val="nil"/>
            </w:tcBorders>
            <w:vAlign w:val="center"/>
          </w:tcPr>
          <w:p w:rsidR="00BD5234" w:rsidRPr="00D65409" w:rsidRDefault="00BD5234" w:rsidP="00D65409">
            <w:pPr>
              <w:suppressAutoHyphens w:val="0"/>
              <w:spacing w:line="240" w:lineRule="auto"/>
              <w:rPr>
                <w:rFonts w:ascii="Calibri" w:eastAsia="Times New Roman" w:hAnsi="Calibri"/>
                <w:b/>
                <w:bCs/>
                <w:kern w:val="0"/>
                <w:sz w:val="22"/>
                <w:szCs w:val="22"/>
                <w:lang w:eastAsia="en-US"/>
              </w:rPr>
            </w:pPr>
          </w:p>
        </w:tc>
        <w:tc>
          <w:tcPr>
            <w:tcW w:w="1134" w:type="dxa"/>
            <w:tcBorders>
              <w:top w:val="nil"/>
              <w:left w:val="nil"/>
              <w:bottom w:val="single" w:sz="4" w:space="0" w:color="auto"/>
              <w:right w:val="nil"/>
            </w:tcBorders>
            <w:vAlign w:val="center"/>
          </w:tcPr>
          <w:p w:rsidR="00BD5234" w:rsidRPr="00D65409" w:rsidRDefault="00BD5234" w:rsidP="00D65409">
            <w:pPr>
              <w:suppressAutoHyphens w:val="0"/>
              <w:spacing w:line="240" w:lineRule="auto"/>
              <w:rPr>
                <w:rFonts w:ascii="Calibri" w:eastAsia="Times New Roman" w:hAnsi="Calibri"/>
                <w:b/>
                <w:bCs/>
                <w:kern w:val="0"/>
                <w:sz w:val="22"/>
                <w:szCs w:val="22"/>
                <w:lang w:eastAsia="en-US"/>
              </w:rPr>
            </w:pPr>
          </w:p>
        </w:tc>
        <w:tc>
          <w:tcPr>
            <w:tcW w:w="992" w:type="dxa"/>
            <w:tcBorders>
              <w:top w:val="nil"/>
              <w:left w:val="nil"/>
              <w:bottom w:val="single" w:sz="4" w:space="0" w:color="auto"/>
              <w:right w:val="nil"/>
            </w:tcBorders>
            <w:vAlign w:val="center"/>
          </w:tcPr>
          <w:p w:rsidR="00BD5234" w:rsidRPr="00D65409" w:rsidRDefault="00BD5234" w:rsidP="00D65409">
            <w:pPr>
              <w:suppressAutoHyphens w:val="0"/>
              <w:spacing w:line="240" w:lineRule="auto"/>
              <w:rPr>
                <w:rFonts w:ascii="Calibri" w:eastAsia="Times New Roman" w:hAnsi="Calibri"/>
                <w:b/>
                <w:bCs/>
                <w:kern w:val="0"/>
                <w:sz w:val="22"/>
                <w:szCs w:val="22"/>
                <w:lang w:eastAsia="en-US"/>
              </w:rPr>
            </w:pPr>
          </w:p>
        </w:tc>
        <w:tc>
          <w:tcPr>
            <w:tcW w:w="1134" w:type="dxa"/>
            <w:tcBorders>
              <w:top w:val="nil"/>
              <w:left w:val="nil"/>
              <w:bottom w:val="single" w:sz="4" w:space="0" w:color="auto"/>
              <w:right w:val="nil"/>
            </w:tcBorders>
            <w:vAlign w:val="center"/>
          </w:tcPr>
          <w:p w:rsidR="00BD5234" w:rsidRPr="00D65409" w:rsidRDefault="00BD5234" w:rsidP="00D65409">
            <w:pPr>
              <w:suppressAutoHyphens w:val="0"/>
              <w:spacing w:line="240" w:lineRule="auto"/>
              <w:rPr>
                <w:rFonts w:ascii="Calibri" w:eastAsia="Times New Roman" w:hAnsi="Calibri"/>
                <w:b/>
                <w:bCs/>
                <w:kern w:val="0"/>
                <w:sz w:val="22"/>
                <w:szCs w:val="22"/>
                <w:lang w:eastAsia="en-US"/>
              </w:rPr>
            </w:pPr>
          </w:p>
        </w:tc>
      </w:tr>
      <w:tr w:rsidR="00BD5234" w:rsidRPr="00D65409" w:rsidTr="00011731">
        <w:trPr>
          <w:trHeight w:val="600"/>
          <w:jc w:val="center"/>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BD5234" w:rsidRPr="00D65409" w:rsidRDefault="00BD5234"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2715" w:type="dxa"/>
            <w:tcBorders>
              <w:top w:val="nil"/>
              <w:left w:val="nil"/>
              <w:bottom w:val="single" w:sz="4" w:space="0" w:color="auto"/>
              <w:right w:val="single" w:sz="4" w:space="0" w:color="auto"/>
            </w:tcBorders>
            <w:shd w:val="clear" w:color="auto" w:fill="auto"/>
            <w:vAlign w:val="center"/>
            <w:hideMark/>
          </w:tcPr>
          <w:p w:rsidR="00BD5234" w:rsidRPr="00D65409" w:rsidRDefault="00BD5234"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umivaonika i ponovna montaža nakon obložene zidne keramike. Obračun po kom.</w:t>
            </w:r>
          </w:p>
        </w:tc>
        <w:tc>
          <w:tcPr>
            <w:tcW w:w="992" w:type="dxa"/>
            <w:tcBorders>
              <w:top w:val="nil"/>
              <w:left w:val="nil"/>
              <w:bottom w:val="single" w:sz="4" w:space="0" w:color="auto"/>
              <w:right w:val="single" w:sz="4" w:space="0" w:color="auto"/>
            </w:tcBorders>
            <w:shd w:val="clear" w:color="auto" w:fill="auto"/>
            <w:noWrap/>
            <w:vAlign w:val="center"/>
            <w:hideMark/>
          </w:tcPr>
          <w:p w:rsidR="00BD5234" w:rsidRPr="00D65409" w:rsidRDefault="00BD5234"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0" w:type="dxa"/>
            <w:tcBorders>
              <w:top w:val="nil"/>
              <w:left w:val="nil"/>
              <w:bottom w:val="single" w:sz="4" w:space="0" w:color="auto"/>
              <w:right w:val="single" w:sz="4" w:space="0" w:color="auto"/>
            </w:tcBorders>
            <w:shd w:val="clear" w:color="auto" w:fill="auto"/>
            <w:noWrap/>
            <w:vAlign w:val="center"/>
            <w:hideMark/>
          </w:tcPr>
          <w:p w:rsidR="00BD5234" w:rsidRPr="00D65409" w:rsidRDefault="00BD5234"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2,00</w:t>
            </w:r>
          </w:p>
        </w:tc>
        <w:tc>
          <w:tcPr>
            <w:tcW w:w="1134" w:type="dxa"/>
            <w:tcBorders>
              <w:top w:val="nil"/>
              <w:left w:val="nil"/>
              <w:bottom w:val="single" w:sz="4" w:space="0" w:color="auto"/>
              <w:right w:val="single" w:sz="4" w:space="0" w:color="auto"/>
            </w:tcBorders>
            <w:vAlign w:val="center"/>
          </w:tcPr>
          <w:p w:rsidR="00BD5234" w:rsidRPr="00D65409" w:rsidRDefault="00BD5234"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BD5234" w:rsidRPr="00D65409" w:rsidRDefault="00BD5234" w:rsidP="00D65409">
            <w:pPr>
              <w:suppressAutoHyphens w:val="0"/>
              <w:spacing w:line="240" w:lineRule="auto"/>
              <w:jc w:val="center"/>
              <w:rPr>
                <w:rFonts w:ascii="Calibri" w:eastAsia="Times New Roman" w:hAnsi="Calibri"/>
                <w:kern w:val="0"/>
                <w:sz w:val="22"/>
                <w:szCs w:val="22"/>
                <w:lang w:eastAsia="en-US"/>
              </w:rPr>
            </w:pPr>
          </w:p>
        </w:tc>
        <w:tc>
          <w:tcPr>
            <w:tcW w:w="992" w:type="dxa"/>
            <w:tcBorders>
              <w:top w:val="nil"/>
              <w:left w:val="nil"/>
              <w:bottom w:val="single" w:sz="4" w:space="0" w:color="auto"/>
              <w:right w:val="single" w:sz="4" w:space="0" w:color="auto"/>
            </w:tcBorders>
            <w:vAlign w:val="center"/>
          </w:tcPr>
          <w:p w:rsidR="00BD5234" w:rsidRPr="00D65409" w:rsidRDefault="00BD5234"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vAlign w:val="center"/>
          </w:tcPr>
          <w:p w:rsidR="00BD5234" w:rsidRPr="00D65409" w:rsidRDefault="00BD5234" w:rsidP="00D65409">
            <w:pPr>
              <w:suppressAutoHyphens w:val="0"/>
              <w:spacing w:line="240" w:lineRule="auto"/>
              <w:jc w:val="center"/>
              <w:rPr>
                <w:rFonts w:ascii="Calibri" w:eastAsia="Times New Roman" w:hAnsi="Calibri"/>
                <w:kern w:val="0"/>
                <w:sz w:val="22"/>
                <w:szCs w:val="22"/>
                <w:lang w:eastAsia="en-US"/>
              </w:rPr>
            </w:pPr>
          </w:p>
        </w:tc>
      </w:tr>
      <w:tr w:rsidR="00BD5234" w:rsidRPr="00D65409" w:rsidTr="00011731">
        <w:trPr>
          <w:trHeight w:val="600"/>
          <w:jc w:val="center"/>
        </w:trPr>
        <w:tc>
          <w:tcPr>
            <w:tcW w:w="1128" w:type="dxa"/>
            <w:tcBorders>
              <w:top w:val="nil"/>
              <w:left w:val="single" w:sz="4" w:space="0" w:color="auto"/>
              <w:bottom w:val="nil"/>
              <w:right w:val="single" w:sz="4" w:space="0" w:color="auto"/>
            </w:tcBorders>
            <w:shd w:val="clear" w:color="auto" w:fill="auto"/>
            <w:noWrap/>
            <w:vAlign w:val="center"/>
            <w:hideMark/>
          </w:tcPr>
          <w:p w:rsidR="00BD5234" w:rsidRPr="00D65409" w:rsidRDefault="00BD5234"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lastRenderedPageBreak/>
              <w:t>2</w:t>
            </w:r>
          </w:p>
        </w:tc>
        <w:tc>
          <w:tcPr>
            <w:tcW w:w="2715" w:type="dxa"/>
            <w:tcBorders>
              <w:top w:val="nil"/>
              <w:left w:val="nil"/>
              <w:bottom w:val="nil"/>
              <w:right w:val="single" w:sz="4" w:space="0" w:color="auto"/>
            </w:tcBorders>
            <w:shd w:val="clear" w:color="auto" w:fill="auto"/>
            <w:vAlign w:val="center"/>
            <w:hideMark/>
          </w:tcPr>
          <w:p w:rsidR="00BD5234" w:rsidRPr="00D65409" w:rsidRDefault="00BD5234"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Oblaganje zidne keramičke pločice u trpezariji, h-140cm. Obračun po m2.</w:t>
            </w:r>
          </w:p>
        </w:tc>
        <w:tc>
          <w:tcPr>
            <w:tcW w:w="992" w:type="dxa"/>
            <w:tcBorders>
              <w:top w:val="nil"/>
              <w:left w:val="nil"/>
              <w:bottom w:val="nil"/>
              <w:right w:val="single" w:sz="4" w:space="0" w:color="auto"/>
            </w:tcBorders>
            <w:shd w:val="clear" w:color="auto" w:fill="auto"/>
            <w:noWrap/>
            <w:vAlign w:val="center"/>
            <w:hideMark/>
          </w:tcPr>
          <w:p w:rsidR="00BD5234" w:rsidRPr="00D65409" w:rsidRDefault="00BD5234"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990" w:type="dxa"/>
            <w:tcBorders>
              <w:top w:val="nil"/>
              <w:left w:val="nil"/>
              <w:bottom w:val="nil"/>
              <w:right w:val="single" w:sz="4" w:space="0" w:color="auto"/>
            </w:tcBorders>
            <w:shd w:val="clear" w:color="auto" w:fill="auto"/>
            <w:noWrap/>
            <w:vAlign w:val="center"/>
            <w:hideMark/>
          </w:tcPr>
          <w:p w:rsidR="00BD5234" w:rsidRPr="00D65409" w:rsidRDefault="00BD5234"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2,80</w:t>
            </w:r>
          </w:p>
        </w:tc>
        <w:tc>
          <w:tcPr>
            <w:tcW w:w="1134" w:type="dxa"/>
            <w:tcBorders>
              <w:top w:val="nil"/>
              <w:left w:val="nil"/>
              <w:bottom w:val="nil"/>
              <w:right w:val="single" w:sz="4" w:space="0" w:color="auto"/>
            </w:tcBorders>
            <w:vAlign w:val="center"/>
          </w:tcPr>
          <w:p w:rsidR="00BD5234" w:rsidRPr="00D65409" w:rsidRDefault="00BD5234"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nil"/>
              <w:right w:val="single" w:sz="4" w:space="0" w:color="auto"/>
            </w:tcBorders>
            <w:vAlign w:val="center"/>
          </w:tcPr>
          <w:p w:rsidR="00BD5234" w:rsidRPr="00D65409" w:rsidRDefault="00BD5234" w:rsidP="00D65409">
            <w:pPr>
              <w:suppressAutoHyphens w:val="0"/>
              <w:spacing w:line="240" w:lineRule="auto"/>
              <w:jc w:val="center"/>
              <w:rPr>
                <w:rFonts w:ascii="Calibri" w:eastAsia="Times New Roman" w:hAnsi="Calibri"/>
                <w:kern w:val="0"/>
                <w:sz w:val="22"/>
                <w:szCs w:val="22"/>
                <w:lang w:eastAsia="en-US"/>
              </w:rPr>
            </w:pPr>
          </w:p>
        </w:tc>
        <w:tc>
          <w:tcPr>
            <w:tcW w:w="992" w:type="dxa"/>
            <w:tcBorders>
              <w:top w:val="nil"/>
              <w:left w:val="nil"/>
              <w:bottom w:val="nil"/>
              <w:right w:val="single" w:sz="4" w:space="0" w:color="auto"/>
            </w:tcBorders>
            <w:vAlign w:val="center"/>
          </w:tcPr>
          <w:p w:rsidR="00BD5234" w:rsidRPr="00D65409" w:rsidRDefault="00BD5234"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nil"/>
              <w:right w:val="single" w:sz="4" w:space="0" w:color="auto"/>
            </w:tcBorders>
            <w:vAlign w:val="center"/>
          </w:tcPr>
          <w:p w:rsidR="00BD5234" w:rsidRPr="00D65409" w:rsidRDefault="00BD5234"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600"/>
          <w:jc w:val="center"/>
        </w:trPr>
        <w:tc>
          <w:tcPr>
            <w:tcW w:w="8093" w:type="dxa"/>
            <w:gridSpan w:val="6"/>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E05D2B" w:rsidRPr="00D65409" w:rsidRDefault="00E05D2B" w:rsidP="00E05D2B">
            <w:pPr>
              <w:suppressAutoHyphens w:val="0"/>
              <w:spacing w:line="240" w:lineRule="auto"/>
              <w:jc w:val="right"/>
              <w:rPr>
                <w:rFonts w:ascii="Calibri" w:eastAsia="Times New Roman" w:hAnsi="Calibri"/>
                <w:kern w:val="0"/>
                <w:sz w:val="22"/>
                <w:szCs w:val="22"/>
                <w:lang w:eastAsia="en-US"/>
              </w:rPr>
            </w:pPr>
            <w:r>
              <w:rPr>
                <w:rFonts w:ascii="Calibri" w:eastAsia="Times New Roman" w:hAnsi="Calibri"/>
                <w:kern w:val="0"/>
                <w:sz w:val="22"/>
                <w:szCs w:val="22"/>
                <w:lang w:eastAsia="en-US"/>
              </w:rPr>
              <w:t>ukupno</w:t>
            </w:r>
          </w:p>
        </w:tc>
        <w:tc>
          <w:tcPr>
            <w:tcW w:w="992" w:type="dxa"/>
            <w:tcBorders>
              <w:top w:val="nil"/>
              <w:left w:val="nil"/>
              <w:bottom w:val="single" w:sz="4" w:space="0" w:color="auto"/>
              <w:right w:val="single" w:sz="4" w:space="0" w:color="auto"/>
            </w:tcBorders>
            <w:shd w:val="clear" w:color="auto" w:fill="BFBFBF" w:themeFill="background1" w:themeFillShade="BF"/>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shd w:val="clear" w:color="auto" w:fill="BFBFBF" w:themeFill="background1" w:themeFillShade="BF"/>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bl>
    <w:p w:rsidR="00AE4028" w:rsidRDefault="00AE4028" w:rsidP="006E2C58">
      <w:pPr>
        <w:spacing w:line="240" w:lineRule="auto"/>
        <w:jc w:val="center"/>
        <w:rPr>
          <w:rFonts w:asciiTheme="minorHAnsi" w:hAnsiTheme="minorHAnsi" w:cstheme="minorHAnsi"/>
          <w:b/>
          <w:color w:val="auto"/>
          <w:sz w:val="22"/>
          <w:szCs w:val="22"/>
        </w:rPr>
      </w:pPr>
    </w:p>
    <w:p w:rsidR="00AE4028" w:rsidRDefault="00AE4028">
      <w:pPr>
        <w:suppressAutoHyphens w:val="0"/>
        <w:spacing w:line="240" w:lineRule="auto"/>
        <w:jc w:val="both"/>
        <w:rPr>
          <w:rFonts w:asciiTheme="minorHAnsi" w:hAnsiTheme="minorHAnsi" w:cstheme="minorHAnsi"/>
          <w:b/>
          <w:color w:val="auto"/>
          <w:sz w:val="22"/>
          <w:szCs w:val="22"/>
        </w:rPr>
      </w:pPr>
      <w:r>
        <w:rPr>
          <w:rFonts w:asciiTheme="minorHAnsi" w:hAnsiTheme="minorHAnsi" w:cstheme="minorHAnsi"/>
          <w:b/>
          <w:color w:val="auto"/>
          <w:sz w:val="22"/>
          <w:szCs w:val="22"/>
        </w:rPr>
        <w:br w:type="page"/>
      </w:r>
    </w:p>
    <w:p w:rsidR="00D65409" w:rsidRDefault="00D65409" w:rsidP="006E2C58">
      <w:pPr>
        <w:spacing w:line="240" w:lineRule="auto"/>
        <w:jc w:val="center"/>
        <w:rPr>
          <w:rFonts w:asciiTheme="minorHAnsi" w:hAnsiTheme="minorHAnsi" w:cstheme="minorHAnsi"/>
          <w:b/>
          <w:color w:val="auto"/>
          <w:sz w:val="22"/>
          <w:szCs w:val="22"/>
        </w:rPr>
      </w:pPr>
    </w:p>
    <w:tbl>
      <w:tblPr>
        <w:tblW w:w="10464" w:type="dxa"/>
        <w:jc w:val="center"/>
        <w:tblLook w:val="04A0"/>
      </w:tblPr>
      <w:tblGrid>
        <w:gridCol w:w="1080"/>
        <w:gridCol w:w="2961"/>
        <w:gridCol w:w="1113"/>
        <w:gridCol w:w="975"/>
        <w:gridCol w:w="1114"/>
        <w:gridCol w:w="1002"/>
        <w:gridCol w:w="1085"/>
        <w:gridCol w:w="1134"/>
      </w:tblGrid>
      <w:tr w:rsidR="00E05D2B" w:rsidRPr="00D65409" w:rsidTr="00011731">
        <w:trPr>
          <w:trHeight w:val="345"/>
          <w:jc w:val="center"/>
        </w:trPr>
        <w:tc>
          <w:tcPr>
            <w:tcW w:w="10464"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E05D2B" w:rsidRPr="00D65409" w:rsidRDefault="00E05D2B" w:rsidP="00D65409">
            <w:pPr>
              <w:suppressAutoHyphens w:val="0"/>
              <w:spacing w:line="240" w:lineRule="auto"/>
              <w:jc w:val="center"/>
              <w:rPr>
                <w:rFonts w:ascii="Calibri" w:eastAsia="Times New Roman" w:hAnsi="Calibri"/>
                <w:b/>
                <w:bCs/>
                <w:kern w:val="0"/>
                <w:sz w:val="26"/>
                <w:szCs w:val="26"/>
                <w:lang w:eastAsia="en-US"/>
              </w:rPr>
            </w:pPr>
            <w:r w:rsidRPr="00D65409">
              <w:rPr>
                <w:rFonts w:ascii="Calibri" w:eastAsia="Times New Roman" w:hAnsi="Calibri"/>
                <w:b/>
                <w:bCs/>
                <w:kern w:val="0"/>
                <w:sz w:val="26"/>
                <w:szCs w:val="26"/>
                <w:lang w:eastAsia="en-US"/>
              </w:rPr>
              <w:t>OSNOVNA ŠKOLA STEFAN DEČANSKI</w:t>
            </w:r>
          </w:p>
        </w:tc>
      </w:tr>
      <w:tr w:rsidR="00E05D2B" w:rsidRPr="00E05D2B" w:rsidTr="00011731">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05D2B" w:rsidRPr="00E05D2B" w:rsidRDefault="00E05D2B" w:rsidP="00D65409">
            <w:pPr>
              <w:suppressAutoHyphens w:val="0"/>
              <w:spacing w:line="240" w:lineRule="auto"/>
              <w:jc w:val="center"/>
              <w:rPr>
                <w:rFonts w:ascii="Calibri" w:eastAsia="Times New Roman" w:hAnsi="Calibri"/>
                <w:b/>
                <w:bCs/>
                <w:kern w:val="0"/>
                <w:sz w:val="18"/>
                <w:szCs w:val="18"/>
                <w:lang w:eastAsia="en-US"/>
              </w:rPr>
            </w:pPr>
            <w:r w:rsidRPr="00E05D2B">
              <w:rPr>
                <w:rFonts w:ascii="Calibri" w:eastAsia="Times New Roman" w:hAnsi="Calibri"/>
                <w:b/>
                <w:bCs/>
                <w:kern w:val="0"/>
                <w:sz w:val="18"/>
                <w:szCs w:val="18"/>
                <w:lang w:eastAsia="en-US"/>
              </w:rPr>
              <w:t>Redni broj</w:t>
            </w:r>
          </w:p>
        </w:tc>
        <w:tc>
          <w:tcPr>
            <w:tcW w:w="2961" w:type="dxa"/>
            <w:tcBorders>
              <w:top w:val="nil"/>
              <w:left w:val="nil"/>
              <w:bottom w:val="single" w:sz="4" w:space="0" w:color="auto"/>
              <w:right w:val="single" w:sz="4" w:space="0" w:color="auto"/>
            </w:tcBorders>
            <w:shd w:val="clear" w:color="auto" w:fill="auto"/>
            <w:noWrap/>
            <w:vAlign w:val="center"/>
            <w:hideMark/>
          </w:tcPr>
          <w:p w:rsidR="00E05D2B" w:rsidRPr="00E05D2B" w:rsidRDefault="00E05D2B" w:rsidP="00D65409">
            <w:pPr>
              <w:suppressAutoHyphens w:val="0"/>
              <w:spacing w:line="240" w:lineRule="auto"/>
              <w:jc w:val="center"/>
              <w:rPr>
                <w:rFonts w:ascii="Calibri" w:eastAsia="Times New Roman" w:hAnsi="Calibri"/>
                <w:b/>
                <w:bCs/>
                <w:kern w:val="0"/>
                <w:sz w:val="18"/>
                <w:szCs w:val="18"/>
                <w:lang w:eastAsia="en-US"/>
              </w:rPr>
            </w:pPr>
            <w:r w:rsidRPr="00E05D2B">
              <w:rPr>
                <w:rFonts w:ascii="Calibri" w:eastAsia="Times New Roman" w:hAnsi="Calibri"/>
                <w:b/>
                <w:bCs/>
                <w:kern w:val="0"/>
                <w:sz w:val="18"/>
                <w:szCs w:val="18"/>
                <w:lang w:eastAsia="en-US"/>
              </w:rPr>
              <w:t>Opis pozicije</w:t>
            </w:r>
          </w:p>
        </w:tc>
        <w:tc>
          <w:tcPr>
            <w:tcW w:w="1113" w:type="dxa"/>
            <w:tcBorders>
              <w:top w:val="nil"/>
              <w:left w:val="nil"/>
              <w:bottom w:val="single" w:sz="4" w:space="0" w:color="auto"/>
              <w:right w:val="single" w:sz="4" w:space="0" w:color="auto"/>
            </w:tcBorders>
            <w:shd w:val="clear" w:color="auto" w:fill="auto"/>
            <w:vAlign w:val="center"/>
            <w:hideMark/>
          </w:tcPr>
          <w:p w:rsidR="00E05D2B" w:rsidRPr="00E05D2B" w:rsidRDefault="00E05D2B" w:rsidP="00D65409">
            <w:pPr>
              <w:suppressAutoHyphens w:val="0"/>
              <w:spacing w:line="240" w:lineRule="auto"/>
              <w:jc w:val="center"/>
              <w:rPr>
                <w:rFonts w:ascii="Calibri" w:eastAsia="Times New Roman" w:hAnsi="Calibri"/>
                <w:b/>
                <w:bCs/>
                <w:kern w:val="0"/>
                <w:sz w:val="18"/>
                <w:szCs w:val="18"/>
                <w:lang w:eastAsia="en-US"/>
              </w:rPr>
            </w:pPr>
            <w:r w:rsidRPr="00E05D2B">
              <w:rPr>
                <w:rFonts w:ascii="Calibri" w:eastAsia="Times New Roman" w:hAnsi="Calibri"/>
                <w:b/>
                <w:bCs/>
                <w:kern w:val="0"/>
                <w:sz w:val="18"/>
                <w:szCs w:val="18"/>
                <w:lang w:eastAsia="en-US"/>
              </w:rPr>
              <w:t>Jed. Mere</w:t>
            </w:r>
          </w:p>
        </w:tc>
        <w:tc>
          <w:tcPr>
            <w:tcW w:w="975" w:type="dxa"/>
            <w:tcBorders>
              <w:top w:val="nil"/>
              <w:left w:val="nil"/>
              <w:bottom w:val="single" w:sz="4" w:space="0" w:color="auto"/>
              <w:right w:val="single" w:sz="4" w:space="0" w:color="auto"/>
            </w:tcBorders>
            <w:shd w:val="clear" w:color="auto" w:fill="auto"/>
            <w:noWrap/>
            <w:vAlign w:val="center"/>
            <w:hideMark/>
          </w:tcPr>
          <w:p w:rsidR="00E05D2B" w:rsidRPr="00E05D2B" w:rsidRDefault="00E05D2B" w:rsidP="00D65409">
            <w:pPr>
              <w:suppressAutoHyphens w:val="0"/>
              <w:spacing w:line="240" w:lineRule="auto"/>
              <w:jc w:val="center"/>
              <w:rPr>
                <w:rFonts w:ascii="Calibri" w:eastAsia="Times New Roman" w:hAnsi="Calibri"/>
                <w:b/>
                <w:bCs/>
                <w:kern w:val="0"/>
                <w:sz w:val="18"/>
                <w:szCs w:val="18"/>
                <w:lang w:eastAsia="en-US"/>
              </w:rPr>
            </w:pPr>
            <w:r w:rsidRPr="00E05D2B">
              <w:rPr>
                <w:rFonts w:ascii="Calibri" w:eastAsia="Times New Roman" w:hAnsi="Calibri"/>
                <w:b/>
                <w:bCs/>
                <w:kern w:val="0"/>
                <w:sz w:val="18"/>
                <w:szCs w:val="18"/>
                <w:lang w:eastAsia="en-US"/>
              </w:rPr>
              <w:t>Količina</w:t>
            </w:r>
          </w:p>
        </w:tc>
        <w:tc>
          <w:tcPr>
            <w:tcW w:w="1114" w:type="dxa"/>
            <w:tcBorders>
              <w:top w:val="nil"/>
              <w:left w:val="nil"/>
              <w:bottom w:val="single" w:sz="4" w:space="0" w:color="auto"/>
              <w:right w:val="single" w:sz="4" w:space="0" w:color="auto"/>
            </w:tcBorders>
            <w:vAlign w:val="center"/>
          </w:tcPr>
          <w:p w:rsidR="00E05D2B" w:rsidRPr="00304A18" w:rsidRDefault="00E05D2B" w:rsidP="00E05D2B">
            <w:pPr>
              <w:suppressAutoHyphens w:val="0"/>
              <w:spacing w:line="240" w:lineRule="auto"/>
              <w:jc w:val="center"/>
              <w:rPr>
                <w:rFonts w:ascii="Calibri" w:eastAsia="Times New Roman" w:hAnsi="Calibri"/>
                <w:b/>
                <w:bCs/>
                <w:kern w:val="0"/>
                <w:sz w:val="18"/>
                <w:szCs w:val="18"/>
                <w:lang w:eastAsia="en-US"/>
              </w:rPr>
            </w:pPr>
            <w:r>
              <w:rPr>
                <w:rFonts w:ascii="Calibri" w:eastAsia="Times New Roman" w:hAnsi="Calibri"/>
                <w:b/>
                <w:bCs/>
                <w:sz w:val="18"/>
                <w:szCs w:val="18"/>
              </w:rPr>
              <w:t>Jedinična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cena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rsd</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bez</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pdv</w:t>
            </w:r>
            <w:r w:rsidRPr="00304A18">
              <w:rPr>
                <w:rFonts w:ascii="Calibri" w:eastAsia="Times New Roman" w:hAnsi="Calibri"/>
                <w:b/>
                <w:bCs/>
                <w:kern w:val="0"/>
                <w:sz w:val="18"/>
                <w:szCs w:val="18"/>
                <w:lang w:eastAsia="en-US"/>
              </w:rPr>
              <w:t>)</w:t>
            </w:r>
          </w:p>
        </w:tc>
        <w:tc>
          <w:tcPr>
            <w:tcW w:w="1002" w:type="dxa"/>
            <w:tcBorders>
              <w:top w:val="nil"/>
              <w:left w:val="nil"/>
              <w:bottom w:val="single" w:sz="4" w:space="0" w:color="auto"/>
              <w:right w:val="single" w:sz="4" w:space="0" w:color="auto"/>
            </w:tcBorders>
            <w:vAlign w:val="center"/>
          </w:tcPr>
          <w:p w:rsidR="00E05D2B" w:rsidRPr="00304A18" w:rsidRDefault="00E05D2B" w:rsidP="00E05D2B">
            <w:pPr>
              <w:suppressAutoHyphens w:val="0"/>
              <w:spacing w:line="240" w:lineRule="auto"/>
              <w:jc w:val="center"/>
              <w:rPr>
                <w:rFonts w:ascii="Calibri" w:eastAsia="Times New Roman" w:hAnsi="Calibri"/>
                <w:b/>
                <w:bCs/>
                <w:kern w:val="0"/>
                <w:sz w:val="18"/>
                <w:szCs w:val="18"/>
                <w:lang w:eastAsia="en-US"/>
              </w:rPr>
            </w:pPr>
            <w:r>
              <w:rPr>
                <w:rFonts w:ascii="Calibri" w:eastAsia="Times New Roman" w:hAnsi="Calibri"/>
                <w:b/>
                <w:bCs/>
                <w:sz w:val="18"/>
                <w:szCs w:val="18"/>
              </w:rPr>
              <w:t>Jedinična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cena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rsd</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sa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pdv</w:t>
            </w:r>
            <w:r w:rsidRPr="00304A18">
              <w:rPr>
                <w:rFonts w:ascii="Calibri" w:eastAsia="Times New Roman" w:hAnsi="Calibri"/>
                <w:b/>
                <w:bCs/>
                <w:kern w:val="0"/>
                <w:sz w:val="18"/>
                <w:szCs w:val="18"/>
                <w:lang w:eastAsia="en-US"/>
              </w:rPr>
              <w:t>)</w:t>
            </w:r>
          </w:p>
        </w:tc>
        <w:tc>
          <w:tcPr>
            <w:tcW w:w="1085" w:type="dxa"/>
            <w:tcBorders>
              <w:top w:val="nil"/>
              <w:left w:val="nil"/>
              <w:bottom w:val="single" w:sz="4" w:space="0" w:color="auto"/>
              <w:right w:val="single" w:sz="4" w:space="0" w:color="auto"/>
            </w:tcBorders>
            <w:vAlign w:val="center"/>
          </w:tcPr>
          <w:p w:rsidR="00E05D2B" w:rsidRPr="00304A18" w:rsidRDefault="00E05D2B" w:rsidP="00E05D2B">
            <w:pPr>
              <w:suppressAutoHyphens w:val="0"/>
              <w:spacing w:line="240" w:lineRule="auto"/>
              <w:jc w:val="center"/>
              <w:rPr>
                <w:rFonts w:ascii="Calibri" w:eastAsia="Times New Roman" w:hAnsi="Calibri"/>
                <w:b/>
                <w:bCs/>
                <w:kern w:val="0"/>
                <w:sz w:val="18"/>
                <w:szCs w:val="18"/>
                <w:lang w:eastAsia="en-US"/>
              </w:rPr>
            </w:pPr>
            <w:r>
              <w:rPr>
                <w:rFonts w:ascii="Calibri" w:eastAsia="Times New Roman" w:hAnsi="Calibri"/>
                <w:b/>
                <w:bCs/>
                <w:sz w:val="18"/>
                <w:szCs w:val="18"/>
              </w:rPr>
              <w:t>Ukupna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cena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rsd</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bez</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pdv</w:t>
            </w:r>
            <w:r w:rsidRPr="00304A18">
              <w:rPr>
                <w:rFonts w:ascii="Calibri" w:eastAsia="Times New Roman" w:hAnsi="Calibri"/>
                <w:b/>
                <w:bCs/>
                <w:kern w:val="0"/>
                <w:sz w:val="18"/>
                <w:szCs w:val="18"/>
                <w:lang w:eastAsia="en-US"/>
              </w:rPr>
              <w:t>)</w:t>
            </w:r>
          </w:p>
        </w:tc>
        <w:tc>
          <w:tcPr>
            <w:tcW w:w="1134" w:type="dxa"/>
            <w:tcBorders>
              <w:top w:val="nil"/>
              <w:left w:val="nil"/>
              <w:bottom w:val="single" w:sz="4" w:space="0" w:color="auto"/>
              <w:right w:val="single" w:sz="4" w:space="0" w:color="auto"/>
            </w:tcBorders>
            <w:vAlign w:val="center"/>
          </w:tcPr>
          <w:p w:rsidR="00E05D2B" w:rsidRPr="00304A18" w:rsidRDefault="00E05D2B" w:rsidP="00E05D2B">
            <w:pPr>
              <w:suppressAutoHyphens w:val="0"/>
              <w:spacing w:line="240" w:lineRule="auto"/>
              <w:jc w:val="center"/>
              <w:rPr>
                <w:rFonts w:ascii="Calibri" w:eastAsia="Times New Roman" w:hAnsi="Calibri"/>
                <w:b/>
                <w:bCs/>
                <w:kern w:val="0"/>
                <w:sz w:val="18"/>
                <w:szCs w:val="18"/>
                <w:lang w:eastAsia="en-US"/>
              </w:rPr>
            </w:pPr>
            <w:r>
              <w:rPr>
                <w:rFonts w:ascii="Calibri" w:eastAsia="Times New Roman" w:hAnsi="Calibri"/>
                <w:b/>
                <w:bCs/>
                <w:sz w:val="18"/>
                <w:szCs w:val="18"/>
              </w:rPr>
              <w:t>Ukupna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cena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rsd</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sa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pdv</w:t>
            </w:r>
            <w:r w:rsidRPr="00304A18">
              <w:rPr>
                <w:rFonts w:ascii="Calibri" w:eastAsia="Times New Roman" w:hAnsi="Calibri"/>
                <w:b/>
                <w:bCs/>
                <w:kern w:val="0"/>
                <w:sz w:val="18"/>
                <w:szCs w:val="18"/>
                <w:lang w:eastAsia="en-US"/>
              </w:rPr>
              <w:t>)</w:t>
            </w:r>
          </w:p>
        </w:tc>
      </w:tr>
      <w:tr w:rsidR="00E05D2B" w:rsidRPr="00D65409" w:rsidTr="00011731">
        <w:trPr>
          <w:trHeight w:val="6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2961"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Ankerisanje i varenje školske ograde. Obračun paušalno.</w:t>
            </w:r>
          </w:p>
        </w:tc>
        <w:tc>
          <w:tcPr>
            <w:tcW w:w="1113"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paušalno</w:t>
            </w:r>
          </w:p>
        </w:tc>
        <w:tc>
          <w:tcPr>
            <w:tcW w:w="975"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1,00</w:t>
            </w:r>
          </w:p>
        </w:tc>
        <w:tc>
          <w:tcPr>
            <w:tcW w:w="1114" w:type="dxa"/>
            <w:tcBorders>
              <w:top w:val="nil"/>
              <w:left w:val="nil"/>
              <w:bottom w:val="single" w:sz="4" w:space="0" w:color="auto"/>
              <w:right w:val="single" w:sz="4" w:space="0" w:color="auto"/>
            </w:tcBorders>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002" w:type="dxa"/>
            <w:tcBorders>
              <w:top w:val="nil"/>
              <w:left w:val="nil"/>
              <w:bottom w:val="single" w:sz="4" w:space="0" w:color="auto"/>
              <w:right w:val="single" w:sz="4" w:space="0" w:color="auto"/>
            </w:tcBorders>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085" w:type="dxa"/>
            <w:tcBorders>
              <w:top w:val="nil"/>
              <w:left w:val="nil"/>
              <w:bottom w:val="single" w:sz="4" w:space="0" w:color="auto"/>
              <w:right w:val="single" w:sz="4" w:space="0" w:color="auto"/>
            </w:tcBorders>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6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w:t>
            </w:r>
          </w:p>
        </w:tc>
        <w:tc>
          <w:tcPr>
            <w:tcW w:w="2961"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stare žičane ograde, h-1,80m, na delu terena-igrališta. Obračun po m.</w:t>
            </w:r>
          </w:p>
        </w:tc>
        <w:tc>
          <w:tcPr>
            <w:tcW w:w="1113"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w:t>
            </w:r>
          </w:p>
        </w:tc>
        <w:tc>
          <w:tcPr>
            <w:tcW w:w="975"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25,75</w:t>
            </w:r>
          </w:p>
        </w:tc>
        <w:tc>
          <w:tcPr>
            <w:tcW w:w="1114" w:type="dxa"/>
            <w:tcBorders>
              <w:top w:val="nil"/>
              <w:left w:val="nil"/>
              <w:bottom w:val="single" w:sz="4" w:space="0" w:color="auto"/>
              <w:right w:val="single" w:sz="4" w:space="0" w:color="auto"/>
            </w:tcBorders>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002" w:type="dxa"/>
            <w:tcBorders>
              <w:top w:val="nil"/>
              <w:left w:val="nil"/>
              <w:bottom w:val="single" w:sz="4" w:space="0" w:color="auto"/>
              <w:right w:val="single" w:sz="4" w:space="0" w:color="auto"/>
            </w:tcBorders>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085" w:type="dxa"/>
            <w:tcBorders>
              <w:top w:val="nil"/>
              <w:left w:val="nil"/>
              <w:bottom w:val="single" w:sz="4" w:space="0" w:color="auto"/>
              <w:right w:val="single" w:sz="4" w:space="0" w:color="auto"/>
            </w:tcBorders>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6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3</w:t>
            </w:r>
          </w:p>
        </w:tc>
        <w:tc>
          <w:tcPr>
            <w:tcW w:w="2961"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Montaža nove ograde, h-1,80m, na delu terena-igrališta. Obračun po m.</w:t>
            </w:r>
          </w:p>
        </w:tc>
        <w:tc>
          <w:tcPr>
            <w:tcW w:w="1113"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w:t>
            </w:r>
          </w:p>
        </w:tc>
        <w:tc>
          <w:tcPr>
            <w:tcW w:w="975"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25,75</w:t>
            </w:r>
          </w:p>
        </w:tc>
        <w:tc>
          <w:tcPr>
            <w:tcW w:w="1114" w:type="dxa"/>
            <w:tcBorders>
              <w:top w:val="nil"/>
              <w:left w:val="nil"/>
              <w:bottom w:val="single" w:sz="4" w:space="0" w:color="auto"/>
              <w:right w:val="single" w:sz="4" w:space="0" w:color="auto"/>
            </w:tcBorders>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002" w:type="dxa"/>
            <w:tcBorders>
              <w:top w:val="nil"/>
              <w:left w:val="nil"/>
              <w:bottom w:val="single" w:sz="4" w:space="0" w:color="auto"/>
              <w:right w:val="single" w:sz="4" w:space="0" w:color="auto"/>
            </w:tcBorders>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085" w:type="dxa"/>
            <w:tcBorders>
              <w:top w:val="nil"/>
              <w:left w:val="nil"/>
              <w:bottom w:val="single" w:sz="4" w:space="0" w:color="auto"/>
              <w:right w:val="single" w:sz="4" w:space="0" w:color="auto"/>
            </w:tcBorders>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6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4</w:t>
            </w:r>
          </w:p>
        </w:tc>
        <w:tc>
          <w:tcPr>
            <w:tcW w:w="2961"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Ankerisanje i varenje ograde na delu terena-igrališta gde je potrebno. Obračun paušalno.</w:t>
            </w:r>
          </w:p>
        </w:tc>
        <w:tc>
          <w:tcPr>
            <w:tcW w:w="1113"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paušalno</w:t>
            </w:r>
          </w:p>
        </w:tc>
        <w:tc>
          <w:tcPr>
            <w:tcW w:w="975"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1,00</w:t>
            </w:r>
          </w:p>
        </w:tc>
        <w:tc>
          <w:tcPr>
            <w:tcW w:w="1114" w:type="dxa"/>
            <w:tcBorders>
              <w:top w:val="nil"/>
              <w:left w:val="nil"/>
              <w:bottom w:val="single" w:sz="4" w:space="0" w:color="auto"/>
              <w:right w:val="single" w:sz="4" w:space="0" w:color="auto"/>
            </w:tcBorders>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002" w:type="dxa"/>
            <w:tcBorders>
              <w:top w:val="nil"/>
              <w:left w:val="nil"/>
              <w:bottom w:val="single" w:sz="4" w:space="0" w:color="auto"/>
              <w:right w:val="single" w:sz="4" w:space="0" w:color="auto"/>
            </w:tcBorders>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085" w:type="dxa"/>
            <w:tcBorders>
              <w:top w:val="nil"/>
              <w:left w:val="nil"/>
              <w:bottom w:val="single" w:sz="4" w:space="0" w:color="auto"/>
              <w:right w:val="single" w:sz="4" w:space="0" w:color="auto"/>
            </w:tcBorders>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6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5</w:t>
            </w:r>
          </w:p>
        </w:tc>
        <w:tc>
          <w:tcPr>
            <w:tcW w:w="2961"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Bojenje ograde na delu terena-igrališta, h-4,00m. Obračun po m.</w:t>
            </w:r>
          </w:p>
        </w:tc>
        <w:tc>
          <w:tcPr>
            <w:tcW w:w="1113"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w:t>
            </w:r>
          </w:p>
        </w:tc>
        <w:tc>
          <w:tcPr>
            <w:tcW w:w="975"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26,75</w:t>
            </w:r>
          </w:p>
        </w:tc>
        <w:tc>
          <w:tcPr>
            <w:tcW w:w="1114" w:type="dxa"/>
            <w:tcBorders>
              <w:top w:val="nil"/>
              <w:left w:val="nil"/>
              <w:bottom w:val="single" w:sz="4" w:space="0" w:color="auto"/>
              <w:right w:val="single" w:sz="4" w:space="0" w:color="auto"/>
            </w:tcBorders>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002" w:type="dxa"/>
            <w:tcBorders>
              <w:top w:val="nil"/>
              <w:left w:val="nil"/>
              <w:bottom w:val="single" w:sz="4" w:space="0" w:color="auto"/>
              <w:right w:val="single" w:sz="4" w:space="0" w:color="auto"/>
            </w:tcBorders>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085" w:type="dxa"/>
            <w:tcBorders>
              <w:top w:val="nil"/>
              <w:left w:val="nil"/>
              <w:bottom w:val="single" w:sz="4" w:space="0" w:color="auto"/>
              <w:right w:val="single" w:sz="4" w:space="0" w:color="auto"/>
            </w:tcBorders>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6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6</w:t>
            </w:r>
          </w:p>
        </w:tc>
        <w:tc>
          <w:tcPr>
            <w:tcW w:w="2961"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Obrada dela zida u hodniku, lepak, mrežica i masna boja do visine 1,50m. Obračun po m2.</w:t>
            </w:r>
          </w:p>
        </w:tc>
        <w:tc>
          <w:tcPr>
            <w:tcW w:w="1113"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975"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28,62</w:t>
            </w:r>
          </w:p>
        </w:tc>
        <w:tc>
          <w:tcPr>
            <w:tcW w:w="1114" w:type="dxa"/>
            <w:tcBorders>
              <w:top w:val="nil"/>
              <w:left w:val="nil"/>
              <w:bottom w:val="single" w:sz="4" w:space="0" w:color="auto"/>
              <w:right w:val="single" w:sz="4" w:space="0" w:color="auto"/>
            </w:tcBorders>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002" w:type="dxa"/>
            <w:tcBorders>
              <w:top w:val="nil"/>
              <w:left w:val="nil"/>
              <w:bottom w:val="single" w:sz="4" w:space="0" w:color="auto"/>
              <w:right w:val="single" w:sz="4" w:space="0" w:color="auto"/>
            </w:tcBorders>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085" w:type="dxa"/>
            <w:tcBorders>
              <w:top w:val="nil"/>
              <w:left w:val="nil"/>
              <w:bottom w:val="single" w:sz="4" w:space="0" w:color="auto"/>
              <w:right w:val="single" w:sz="4" w:space="0" w:color="auto"/>
            </w:tcBorders>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600"/>
          <w:jc w:val="center"/>
        </w:trPr>
        <w:tc>
          <w:tcPr>
            <w:tcW w:w="1080" w:type="dxa"/>
            <w:tcBorders>
              <w:top w:val="nil"/>
              <w:left w:val="single" w:sz="4" w:space="0" w:color="auto"/>
              <w:bottom w:val="nil"/>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7</w:t>
            </w:r>
          </w:p>
        </w:tc>
        <w:tc>
          <w:tcPr>
            <w:tcW w:w="2961" w:type="dxa"/>
            <w:tcBorders>
              <w:top w:val="nil"/>
              <w:left w:val="nil"/>
              <w:bottom w:val="nil"/>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Montaža gipskartonskih ploča na delu plafona u hodniku 62x62cm. Obračun po kom</w:t>
            </w:r>
          </w:p>
        </w:tc>
        <w:tc>
          <w:tcPr>
            <w:tcW w:w="1113" w:type="dxa"/>
            <w:tcBorders>
              <w:top w:val="nil"/>
              <w:left w:val="nil"/>
              <w:bottom w:val="nil"/>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75" w:type="dxa"/>
            <w:tcBorders>
              <w:top w:val="nil"/>
              <w:left w:val="nil"/>
              <w:bottom w:val="nil"/>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10,00</w:t>
            </w:r>
          </w:p>
        </w:tc>
        <w:tc>
          <w:tcPr>
            <w:tcW w:w="1114" w:type="dxa"/>
            <w:tcBorders>
              <w:top w:val="nil"/>
              <w:left w:val="nil"/>
              <w:bottom w:val="nil"/>
              <w:right w:val="single" w:sz="4" w:space="0" w:color="auto"/>
            </w:tcBorders>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002" w:type="dxa"/>
            <w:tcBorders>
              <w:top w:val="nil"/>
              <w:left w:val="nil"/>
              <w:bottom w:val="nil"/>
              <w:right w:val="single" w:sz="4" w:space="0" w:color="auto"/>
            </w:tcBorders>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085" w:type="dxa"/>
            <w:tcBorders>
              <w:top w:val="nil"/>
              <w:left w:val="nil"/>
              <w:bottom w:val="nil"/>
              <w:right w:val="single" w:sz="4" w:space="0" w:color="auto"/>
            </w:tcBorders>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nil"/>
              <w:right w:val="single" w:sz="4" w:space="0" w:color="auto"/>
            </w:tcBorders>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600"/>
          <w:jc w:val="center"/>
        </w:trPr>
        <w:tc>
          <w:tcPr>
            <w:tcW w:w="8245" w:type="dxa"/>
            <w:gridSpan w:val="6"/>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E05D2B" w:rsidRPr="00D65409" w:rsidRDefault="00E05D2B" w:rsidP="00E05D2B">
            <w:pPr>
              <w:suppressAutoHyphens w:val="0"/>
              <w:spacing w:line="240" w:lineRule="auto"/>
              <w:jc w:val="right"/>
              <w:rPr>
                <w:rFonts w:ascii="Calibri" w:eastAsia="Times New Roman" w:hAnsi="Calibri"/>
                <w:kern w:val="0"/>
                <w:sz w:val="22"/>
                <w:szCs w:val="22"/>
                <w:lang w:eastAsia="en-US"/>
              </w:rPr>
            </w:pPr>
            <w:r>
              <w:rPr>
                <w:rFonts w:ascii="Calibri" w:eastAsia="Times New Roman" w:hAnsi="Calibri"/>
                <w:kern w:val="0"/>
                <w:sz w:val="22"/>
                <w:szCs w:val="22"/>
                <w:lang w:eastAsia="en-US"/>
              </w:rPr>
              <w:t>ukupno</w:t>
            </w:r>
          </w:p>
        </w:tc>
        <w:tc>
          <w:tcPr>
            <w:tcW w:w="1085" w:type="dxa"/>
            <w:tcBorders>
              <w:top w:val="nil"/>
              <w:left w:val="nil"/>
              <w:bottom w:val="single" w:sz="4" w:space="0" w:color="auto"/>
              <w:right w:val="single" w:sz="4" w:space="0" w:color="auto"/>
            </w:tcBorders>
            <w:shd w:val="clear" w:color="auto" w:fill="BFBFBF" w:themeFill="background1" w:themeFillShade="BF"/>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134" w:type="dxa"/>
            <w:tcBorders>
              <w:top w:val="nil"/>
              <w:left w:val="nil"/>
              <w:bottom w:val="single" w:sz="4" w:space="0" w:color="auto"/>
              <w:right w:val="single" w:sz="4" w:space="0" w:color="auto"/>
            </w:tcBorders>
            <w:shd w:val="clear" w:color="auto" w:fill="BFBFBF" w:themeFill="background1" w:themeFillShade="BF"/>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bl>
    <w:p w:rsidR="00AE4028" w:rsidRDefault="00AE4028" w:rsidP="006E2C58">
      <w:pPr>
        <w:spacing w:line="240" w:lineRule="auto"/>
        <w:jc w:val="center"/>
        <w:rPr>
          <w:rFonts w:asciiTheme="minorHAnsi" w:hAnsiTheme="minorHAnsi" w:cstheme="minorHAnsi"/>
          <w:b/>
          <w:color w:val="auto"/>
          <w:sz w:val="22"/>
          <w:szCs w:val="22"/>
        </w:rPr>
      </w:pPr>
    </w:p>
    <w:p w:rsidR="00AE4028" w:rsidRDefault="00AE4028">
      <w:pPr>
        <w:suppressAutoHyphens w:val="0"/>
        <w:spacing w:line="240" w:lineRule="auto"/>
        <w:jc w:val="both"/>
        <w:rPr>
          <w:rFonts w:asciiTheme="minorHAnsi" w:hAnsiTheme="minorHAnsi" w:cstheme="minorHAnsi"/>
          <w:b/>
          <w:color w:val="auto"/>
          <w:sz w:val="22"/>
          <w:szCs w:val="22"/>
        </w:rPr>
      </w:pPr>
      <w:r>
        <w:rPr>
          <w:rFonts w:asciiTheme="minorHAnsi" w:hAnsiTheme="minorHAnsi" w:cstheme="minorHAnsi"/>
          <w:b/>
          <w:color w:val="auto"/>
          <w:sz w:val="22"/>
          <w:szCs w:val="22"/>
        </w:rPr>
        <w:br w:type="page"/>
      </w:r>
    </w:p>
    <w:p w:rsidR="00D65409" w:rsidRDefault="00D65409" w:rsidP="006E2C58">
      <w:pPr>
        <w:spacing w:line="240" w:lineRule="auto"/>
        <w:jc w:val="center"/>
        <w:rPr>
          <w:rFonts w:asciiTheme="minorHAnsi" w:hAnsiTheme="minorHAnsi" w:cstheme="minorHAnsi"/>
          <w:b/>
          <w:color w:val="auto"/>
          <w:sz w:val="22"/>
          <w:szCs w:val="22"/>
        </w:rPr>
      </w:pPr>
    </w:p>
    <w:tbl>
      <w:tblPr>
        <w:tblW w:w="9527" w:type="dxa"/>
        <w:jc w:val="center"/>
        <w:tblLook w:val="04A0"/>
      </w:tblPr>
      <w:tblGrid>
        <w:gridCol w:w="1101"/>
        <w:gridCol w:w="2742"/>
        <w:gridCol w:w="992"/>
        <w:gridCol w:w="992"/>
        <w:gridCol w:w="925"/>
        <w:gridCol w:w="925"/>
        <w:gridCol w:w="925"/>
        <w:gridCol w:w="925"/>
      </w:tblGrid>
      <w:tr w:rsidR="00E05D2B" w:rsidRPr="00D65409" w:rsidTr="00011731">
        <w:trPr>
          <w:trHeight w:val="345"/>
          <w:jc w:val="center"/>
        </w:trPr>
        <w:tc>
          <w:tcPr>
            <w:tcW w:w="9527"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E05D2B" w:rsidRPr="00D65409" w:rsidRDefault="00E05D2B" w:rsidP="00D65409">
            <w:pPr>
              <w:suppressAutoHyphens w:val="0"/>
              <w:spacing w:line="240" w:lineRule="auto"/>
              <w:jc w:val="center"/>
              <w:rPr>
                <w:rFonts w:ascii="Calibri" w:eastAsia="Times New Roman" w:hAnsi="Calibri"/>
                <w:b/>
                <w:bCs/>
                <w:kern w:val="0"/>
                <w:sz w:val="26"/>
                <w:szCs w:val="26"/>
                <w:lang w:eastAsia="en-US"/>
              </w:rPr>
            </w:pPr>
            <w:r w:rsidRPr="00D65409">
              <w:rPr>
                <w:rFonts w:ascii="Calibri" w:eastAsia="Times New Roman" w:hAnsi="Calibri"/>
                <w:b/>
                <w:bCs/>
                <w:kern w:val="0"/>
                <w:sz w:val="26"/>
                <w:szCs w:val="26"/>
                <w:lang w:eastAsia="en-US"/>
              </w:rPr>
              <w:t>OSNOVNA ŠKOLA STEFAN NEMANJA</w:t>
            </w:r>
          </w:p>
        </w:tc>
      </w:tr>
      <w:tr w:rsidR="00E05D2B" w:rsidRPr="00E05D2B" w:rsidTr="00011731">
        <w:trPr>
          <w:trHeight w:val="300"/>
          <w:jc w:val="center"/>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D2B" w:rsidRPr="00E05D2B" w:rsidRDefault="00E05D2B" w:rsidP="00D65409">
            <w:pPr>
              <w:suppressAutoHyphens w:val="0"/>
              <w:spacing w:line="240" w:lineRule="auto"/>
              <w:jc w:val="center"/>
              <w:rPr>
                <w:rFonts w:ascii="Calibri" w:eastAsia="Times New Roman" w:hAnsi="Calibri"/>
                <w:b/>
                <w:bCs/>
                <w:kern w:val="0"/>
                <w:sz w:val="18"/>
                <w:szCs w:val="18"/>
                <w:lang w:eastAsia="en-US"/>
              </w:rPr>
            </w:pPr>
            <w:r w:rsidRPr="00E05D2B">
              <w:rPr>
                <w:rFonts w:ascii="Calibri" w:eastAsia="Times New Roman" w:hAnsi="Calibri"/>
                <w:b/>
                <w:bCs/>
                <w:kern w:val="0"/>
                <w:sz w:val="18"/>
                <w:szCs w:val="18"/>
                <w:lang w:eastAsia="en-US"/>
              </w:rPr>
              <w:t>Redni broj</w:t>
            </w:r>
          </w:p>
        </w:tc>
        <w:tc>
          <w:tcPr>
            <w:tcW w:w="2742" w:type="dxa"/>
            <w:tcBorders>
              <w:top w:val="single" w:sz="4" w:space="0" w:color="auto"/>
              <w:left w:val="nil"/>
              <w:bottom w:val="single" w:sz="4" w:space="0" w:color="auto"/>
              <w:right w:val="single" w:sz="4" w:space="0" w:color="auto"/>
            </w:tcBorders>
            <w:shd w:val="clear" w:color="auto" w:fill="auto"/>
            <w:noWrap/>
            <w:vAlign w:val="center"/>
            <w:hideMark/>
          </w:tcPr>
          <w:p w:rsidR="00E05D2B" w:rsidRPr="00E05D2B" w:rsidRDefault="00E05D2B" w:rsidP="00D65409">
            <w:pPr>
              <w:suppressAutoHyphens w:val="0"/>
              <w:spacing w:line="240" w:lineRule="auto"/>
              <w:jc w:val="center"/>
              <w:rPr>
                <w:rFonts w:ascii="Calibri" w:eastAsia="Times New Roman" w:hAnsi="Calibri"/>
                <w:b/>
                <w:bCs/>
                <w:kern w:val="0"/>
                <w:sz w:val="18"/>
                <w:szCs w:val="18"/>
                <w:lang w:eastAsia="en-US"/>
              </w:rPr>
            </w:pPr>
            <w:r w:rsidRPr="00E05D2B">
              <w:rPr>
                <w:rFonts w:ascii="Calibri" w:eastAsia="Times New Roman" w:hAnsi="Calibri"/>
                <w:b/>
                <w:bCs/>
                <w:kern w:val="0"/>
                <w:sz w:val="18"/>
                <w:szCs w:val="18"/>
                <w:lang w:eastAsia="en-US"/>
              </w:rPr>
              <w:t>Opis pozicije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05D2B" w:rsidRPr="00E05D2B" w:rsidRDefault="00E05D2B" w:rsidP="00D65409">
            <w:pPr>
              <w:suppressAutoHyphens w:val="0"/>
              <w:spacing w:line="240" w:lineRule="auto"/>
              <w:jc w:val="center"/>
              <w:rPr>
                <w:rFonts w:ascii="Calibri" w:eastAsia="Times New Roman" w:hAnsi="Calibri"/>
                <w:b/>
                <w:bCs/>
                <w:kern w:val="0"/>
                <w:sz w:val="18"/>
                <w:szCs w:val="18"/>
                <w:lang w:eastAsia="en-US"/>
              </w:rPr>
            </w:pPr>
            <w:r w:rsidRPr="00E05D2B">
              <w:rPr>
                <w:rFonts w:ascii="Calibri" w:eastAsia="Times New Roman" w:hAnsi="Calibri"/>
                <w:b/>
                <w:bCs/>
                <w:kern w:val="0"/>
                <w:sz w:val="18"/>
                <w:szCs w:val="18"/>
                <w:lang w:eastAsia="en-US"/>
              </w:rPr>
              <w:t>Jed. Mere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05D2B" w:rsidRPr="00E05D2B" w:rsidRDefault="00E05D2B" w:rsidP="00D65409">
            <w:pPr>
              <w:suppressAutoHyphens w:val="0"/>
              <w:spacing w:line="240" w:lineRule="auto"/>
              <w:jc w:val="center"/>
              <w:rPr>
                <w:rFonts w:ascii="Calibri" w:eastAsia="Times New Roman" w:hAnsi="Calibri"/>
                <w:b/>
                <w:bCs/>
                <w:kern w:val="0"/>
                <w:sz w:val="18"/>
                <w:szCs w:val="18"/>
                <w:lang w:eastAsia="en-US"/>
              </w:rPr>
            </w:pPr>
            <w:r w:rsidRPr="00E05D2B">
              <w:rPr>
                <w:rFonts w:ascii="Calibri" w:eastAsia="Times New Roman" w:hAnsi="Calibri"/>
                <w:b/>
                <w:bCs/>
                <w:kern w:val="0"/>
                <w:sz w:val="18"/>
                <w:szCs w:val="18"/>
                <w:lang w:eastAsia="en-US"/>
              </w:rPr>
              <w:t>Količina</w:t>
            </w:r>
          </w:p>
        </w:tc>
        <w:tc>
          <w:tcPr>
            <w:tcW w:w="925" w:type="dxa"/>
            <w:tcBorders>
              <w:top w:val="single" w:sz="4" w:space="0" w:color="auto"/>
              <w:left w:val="nil"/>
              <w:bottom w:val="single" w:sz="4" w:space="0" w:color="auto"/>
              <w:right w:val="single" w:sz="4" w:space="0" w:color="auto"/>
            </w:tcBorders>
            <w:vAlign w:val="center"/>
          </w:tcPr>
          <w:p w:rsidR="00E05D2B" w:rsidRPr="00304A18" w:rsidRDefault="00E05D2B" w:rsidP="00E05D2B">
            <w:pPr>
              <w:suppressAutoHyphens w:val="0"/>
              <w:spacing w:line="240" w:lineRule="auto"/>
              <w:jc w:val="center"/>
              <w:rPr>
                <w:rFonts w:ascii="Calibri" w:eastAsia="Times New Roman" w:hAnsi="Calibri"/>
                <w:b/>
                <w:bCs/>
                <w:kern w:val="0"/>
                <w:sz w:val="18"/>
                <w:szCs w:val="18"/>
                <w:lang w:eastAsia="en-US"/>
              </w:rPr>
            </w:pPr>
            <w:r>
              <w:rPr>
                <w:rFonts w:ascii="Calibri" w:eastAsia="Times New Roman" w:hAnsi="Calibri"/>
                <w:b/>
                <w:bCs/>
                <w:sz w:val="18"/>
                <w:szCs w:val="18"/>
              </w:rPr>
              <w:t>Jedinična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cena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rsd</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bez</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pdv</w:t>
            </w:r>
            <w:r w:rsidRPr="00304A18">
              <w:rPr>
                <w:rFonts w:ascii="Calibri" w:eastAsia="Times New Roman" w:hAnsi="Calibri"/>
                <w:b/>
                <w:bCs/>
                <w:kern w:val="0"/>
                <w:sz w:val="18"/>
                <w:szCs w:val="18"/>
                <w:lang w:eastAsia="en-US"/>
              </w:rPr>
              <w:t>)</w:t>
            </w:r>
          </w:p>
        </w:tc>
        <w:tc>
          <w:tcPr>
            <w:tcW w:w="925" w:type="dxa"/>
            <w:tcBorders>
              <w:top w:val="single" w:sz="4" w:space="0" w:color="auto"/>
              <w:left w:val="nil"/>
              <w:bottom w:val="single" w:sz="4" w:space="0" w:color="auto"/>
              <w:right w:val="single" w:sz="4" w:space="0" w:color="auto"/>
            </w:tcBorders>
            <w:vAlign w:val="center"/>
          </w:tcPr>
          <w:p w:rsidR="00E05D2B" w:rsidRPr="00304A18" w:rsidRDefault="00E05D2B" w:rsidP="00E05D2B">
            <w:pPr>
              <w:suppressAutoHyphens w:val="0"/>
              <w:spacing w:line="240" w:lineRule="auto"/>
              <w:jc w:val="center"/>
              <w:rPr>
                <w:rFonts w:ascii="Calibri" w:eastAsia="Times New Roman" w:hAnsi="Calibri"/>
                <w:b/>
                <w:bCs/>
                <w:kern w:val="0"/>
                <w:sz w:val="18"/>
                <w:szCs w:val="18"/>
                <w:lang w:eastAsia="en-US"/>
              </w:rPr>
            </w:pPr>
            <w:r>
              <w:rPr>
                <w:rFonts w:ascii="Calibri" w:eastAsia="Times New Roman" w:hAnsi="Calibri"/>
                <w:b/>
                <w:bCs/>
                <w:sz w:val="18"/>
                <w:szCs w:val="18"/>
              </w:rPr>
              <w:t>Jedinična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cena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rsd</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sa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pdv</w:t>
            </w:r>
            <w:r w:rsidRPr="00304A18">
              <w:rPr>
                <w:rFonts w:ascii="Calibri" w:eastAsia="Times New Roman" w:hAnsi="Calibri"/>
                <w:b/>
                <w:bCs/>
                <w:kern w:val="0"/>
                <w:sz w:val="18"/>
                <w:szCs w:val="18"/>
                <w:lang w:eastAsia="en-US"/>
              </w:rPr>
              <w:t>)</w:t>
            </w:r>
          </w:p>
        </w:tc>
        <w:tc>
          <w:tcPr>
            <w:tcW w:w="925" w:type="dxa"/>
            <w:tcBorders>
              <w:top w:val="single" w:sz="4" w:space="0" w:color="auto"/>
              <w:left w:val="nil"/>
              <w:bottom w:val="single" w:sz="4" w:space="0" w:color="auto"/>
              <w:right w:val="single" w:sz="4" w:space="0" w:color="auto"/>
            </w:tcBorders>
            <w:vAlign w:val="center"/>
          </w:tcPr>
          <w:p w:rsidR="00E05D2B" w:rsidRPr="00304A18" w:rsidRDefault="00E05D2B" w:rsidP="00E05D2B">
            <w:pPr>
              <w:suppressAutoHyphens w:val="0"/>
              <w:spacing w:line="240" w:lineRule="auto"/>
              <w:jc w:val="center"/>
              <w:rPr>
                <w:rFonts w:ascii="Calibri" w:eastAsia="Times New Roman" w:hAnsi="Calibri"/>
                <w:b/>
                <w:bCs/>
                <w:kern w:val="0"/>
                <w:sz w:val="18"/>
                <w:szCs w:val="18"/>
                <w:lang w:eastAsia="en-US"/>
              </w:rPr>
            </w:pPr>
            <w:r>
              <w:rPr>
                <w:rFonts w:ascii="Calibri" w:eastAsia="Times New Roman" w:hAnsi="Calibri"/>
                <w:b/>
                <w:bCs/>
                <w:sz w:val="18"/>
                <w:szCs w:val="18"/>
              </w:rPr>
              <w:t>Ukupna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cena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rsd</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bez</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pdv</w:t>
            </w:r>
            <w:r w:rsidRPr="00304A18">
              <w:rPr>
                <w:rFonts w:ascii="Calibri" w:eastAsia="Times New Roman" w:hAnsi="Calibri"/>
                <w:b/>
                <w:bCs/>
                <w:kern w:val="0"/>
                <w:sz w:val="18"/>
                <w:szCs w:val="18"/>
                <w:lang w:eastAsia="en-US"/>
              </w:rPr>
              <w:t>)</w:t>
            </w:r>
          </w:p>
        </w:tc>
        <w:tc>
          <w:tcPr>
            <w:tcW w:w="925" w:type="dxa"/>
            <w:tcBorders>
              <w:top w:val="single" w:sz="4" w:space="0" w:color="auto"/>
              <w:left w:val="nil"/>
              <w:bottom w:val="single" w:sz="4" w:space="0" w:color="auto"/>
              <w:right w:val="single" w:sz="4" w:space="0" w:color="auto"/>
            </w:tcBorders>
            <w:vAlign w:val="center"/>
          </w:tcPr>
          <w:p w:rsidR="00E05D2B" w:rsidRPr="00304A18" w:rsidRDefault="00E05D2B" w:rsidP="00E05D2B">
            <w:pPr>
              <w:suppressAutoHyphens w:val="0"/>
              <w:spacing w:line="240" w:lineRule="auto"/>
              <w:jc w:val="center"/>
              <w:rPr>
                <w:rFonts w:ascii="Calibri" w:eastAsia="Times New Roman" w:hAnsi="Calibri"/>
                <w:b/>
                <w:bCs/>
                <w:kern w:val="0"/>
                <w:sz w:val="18"/>
                <w:szCs w:val="18"/>
                <w:lang w:eastAsia="en-US"/>
              </w:rPr>
            </w:pPr>
            <w:r>
              <w:rPr>
                <w:rFonts w:ascii="Calibri" w:eastAsia="Times New Roman" w:hAnsi="Calibri"/>
                <w:b/>
                <w:bCs/>
                <w:sz w:val="18"/>
                <w:szCs w:val="18"/>
              </w:rPr>
              <w:t>Ukupna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cena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rsd</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sa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pdv</w:t>
            </w:r>
            <w:r w:rsidRPr="00304A18">
              <w:rPr>
                <w:rFonts w:ascii="Calibri" w:eastAsia="Times New Roman" w:hAnsi="Calibri"/>
                <w:b/>
                <w:bCs/>
                <w:kern w:val="0"/>
                <w:sz w:val="18"/>
                <w:szCs w:val="18"/>
                <w:lang w:eastAsia="en-US"/>
              </w:rPr>
              <w:t>)</w:t>
            </w:r>
          </w:p>
        </w:tc>
      </w:tr>
      <w:tr w:rsidR="00E05D2B" w:rsidRPr="00D65409" w:rsidTr="00011731">
        <w:trPr>
          <w:trHeight w:val="300"/>
          <w:jc w:val="center"/>
        </w:trPr>
        <w:tc>
          <w:tcPr>
            <w:tcW w:w="5827" w:type="dxa"/>
            <w:gridSpan w:val="4"/>
            <w:tcBorders>
              <w:top w:val="single" w:sz="4" w:space="0" w:color="auto"/>
              <w:left w:val="single" w:sz="4" w:space="0" w:color="auto"/>
              <w:bottom w:val="single" w:sz="4" w:space="0" w:color="auto"/>
              <w:right w:val="nil"/>
            </w:tcBorders>
            <w:shd w:val="clear" w:color="auto" w:fill="auto"/>
            <w:noWrap/>
            <w:vAlign w:val="center"/>
            <w:hideMark/>
          </w:tcPr>
          <w:p w:rsidR="00E05D2B" w:rsidRPr="00D65409" w:rsidRDefault="00E05D2B"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Prizemlje - Dečilji ženski toalet</w:t>
            </w:r>
          </w:p>
        </w:tc>
        <w:tc>
          <w:tcPr>
            <w:tcW w:w="925"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c>
          <w:tcPr>
            <w:tcW w:w="925"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c>
          <w:tcPr>
            <w:tcW w:w="925"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c>
          <w:tcPr>
            <w:tcW w:w="925"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r>
      <w:tr w:rsidR="00E05D2B" w:rsidRPr="00D65409" w:rsidTr="00011731">
        <w:trPr>
          <w:trHeight w:val="9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postojećih drvenih vrata toaleta i izrada i montaža novih od PVC profila. Dimenzija vrata je 64x213. Obračun je po komadu ugrađene pregrade.</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5</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9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postojećih ulaznih drvenih vrata toaleta i izrada i montaža novih od PVC profila. Dimenzija vrata je 100x210cm. Obračun je po komadu ugrađenih vrata.</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6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3</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Bojenje zidova i plafona poludisperzivnom bojom. Obračun po m2.</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45</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9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4</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 xml:space="preserve">Bojenje radijatora bojom otpornom na visoku temperaturu sa prethodnom pripremom podloge. Obračun je po komadu radijatora. </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12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5</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postojećih, nabavka i montaža novih toaletnih monoblok šolja sa svim potrebnim sitnim materijalom. Obračun je po komadu ugrađene sanitarije.</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3</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12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6</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postojećih, nabavka i montaža novih lavaboa sa pripadajućim baterijama i  svim potrebnim sitnim materijalom. Obračun je po komadu ugrađene sanitarije.</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3</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12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lastRenderedPageBreak/>
              <w:t>7</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postojećeg, nabavka i montaža novog trokadera sa pripadajućim baterijama i  svim potrebnim sitnim materijalom. Obračun je po komadu ugrađene sanitarije.</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300"/>
          <w:jc w:val="center"/>
        </w:trPr>
        <w:tc>
          <w:tcPr>
            <w:tcW w:w="5827" w:type="dxa"/>
            <w:gridSpan w:val="4"/>
            <w:tcBorders>
              <w:top w:val="single" w:sz="4" w:space="0" w:color="auto"/>
              <w:left w:val="single" w:sz="4" w:space="0" w:color="auto"/>
              <w:bottom w:val="single" w:sz="4" w:space="0" w:color="auto"/>
              <w:right w:val="nil"/>
            </w:tcBorders>
            <w:shd w:val="clear" w:color="auto" w:fill="auto"/>
            <w:noWrap/>
            <w:vAlign w:val="center"/>
            <w:hideMark/>
          </w:tcPr>
          <w:p w:rsidR="00E05D2B" w:rsidRPr="00D65409" w:rsidRDefault="00E05D2B"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Prizemlje - Dečilji muški toalet</w:t>
            </w:r>
          </w:p>
        </w:tc>
        <w:tc>
          <w:tcPr>
            <w:tcW w:w="925"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c>
          <w:tcPr>
            <w:tcW w:w="925"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c>
          <w:tcPr>
            <w:tcW w:w="925"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c>
          <w:tcPr>
            <w:tcW w:w="925"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r>
      <w:tr w:rsidR="00E05D2B" w:rsidRPr="00D65409" w:rsidTr="00011731">
        <w:trPr>
          <w:trHeight w:val="9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postojećih drvenih vrata toaleta i izrada i montaža novih od PVC profila. Dimenzija vrata je 64x213. Obračun je po komadu ugrađene pregrade.</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3</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9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postojećih ulaznih drvenih vrata toaleta i izrada i montaža novih od PVC profila. Dimenzija vrata je 100x210cm. obračun je po komadu ugrađenih vrata.</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6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3</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Bojenje zidova i plafona poludisperzivnom bojom. Obračun po m2.</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40,57</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9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4</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 xml:space="preserve">Bojenje radijatora bojom otpornom na visoku temperaturu sa prethodnom pripremom podloge. Obračun je po komadu radijatora. </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12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5</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postojećih, nabavka i montaža novih toaletnih monoblok šolja sa svim potrebnim sitnim materijalom. Obračun je po komadu ugrađene sanitarije.</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3</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12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6</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postojećih, nabavka i montaža novih lavaboa sa pripadajućim baterijama i  svim potrebnim sitnim materijalom. Obračun je po komadu ugrađene sanitarije.</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12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lastRenderedPageBreak/>
              <w:t>7</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postojećeg, nabavka i montaža novoih pisoara sa pripadajućim baterijama i  svim potrebnim sitnim materijalom. Obračun je po komadu ugrađene sanitarije.</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300"/>
          <w:jc w:val="center"/>
        </w:trPr>
        <w:tc>
          <w:tcPr>
            <w:tcW w:w="5827" w:type="dxa"/>
            <w:gridSpan w:val="4"/>
            <w:tcBorders>
              <w:top w:val="single" w:sz="4" w:space="0" w:color="auto"/>
              <w:left w:val="single" w:sz="4" w:space="0" w:color="auto"/>
              <w:bottom w:val="single" w:sz="4" w:space="0" w:color="auto"/>
              <w:right w:val="nil"/>
            </w:tcBorders>
            <w:shd w:val="clear" w:color="auto" w:fill="auto"/>
            <w:noWrap/>
            <w:vAlign w:val="center"/>
            <w:hideMark/>
          </w:tcPr>
          <w:p w:rsidR="00E05D2B" w:rsidRPr="00D65409" w:rsidRDefault="00E05D2B"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Prizemlje - Toalet za odrasle</w:t>
            </w:r>
          </w:p>
        </w:tc>
        <w:tc>
          <w:tcPr>
            <w:tcW w:w="925"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c>
          <w:tcPr>
            <w:tcW w:w="925"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c>
          <w:tcPr>
            <w:tcW w:w="925"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c>
          <w:tcPr>
            <w:tcW w:w="925"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r>
      <w:tr w:rsidR="00E05D2B" w:rsidRPr="00D65409" w:rsidTr="00011731">
        <w:trPr>
          <w:trHeight w:val="9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postojećih ulaznih drvenih vrata toaleta i izrada i montaža novih od PVC profila. Dimenzija vrata je 100x210cm. obračun je po komadu ugrađenih vrata.</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6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Bojenje zidova i plafona poludisperzivnom bojom. Obračun po m2.</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8</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12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3</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postojećih, nabavka i montaža novih toaletnih monoblok šolja sa svim potrebnim sitnim materijalom. Obračun je po komadu ugrađene sanitarije.</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12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4</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postojećih, nabavka i montaža novih lavaboa sa pripadajućim baterijama i  svim potrebnim sitnim materijalom. Obračun je po komadu ugrađene sanitarije.</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300"/>
          <w:jc w:val="center"/>
        </w:trPr>
        <w:tc>
          <w:tcPr>
            <w:tcW w:w="5827" w:type="dxa"/>
            <w:gridSpan w:val="4"/>
            <w:tcBorders>
              <w:top w:val="single" w:sz="4" w:space="0" w:color="auto"/>
              <w:left w:val="single" w:sz="4" w:space="0" w:color="auto"/>
              <w:bottom w:val="single" w:sz="4" w:space="0" w:color="auto"/>
              <w:right w:val="nil"/>
            </w:tcBorders>
            <w:shd w:val="clear" w:color="auto" w:fill="auto"/>
            <w:noWrap/>
            <w:vAlign w:val="center"/>
            <w:hideMark/>
          </w:tcPr>
          <w:p w:rsidR="00E05D2B" w:rsidRPr="00D65409" w:rsidRDefault="00E05D2B"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I Sprat - Dečilji ženski toalet</w:t>
            </w:r>
          </w:p>
        </w:tc>
        <w:tc>
          <w:tcPr>
            <w:tcW w:w="925"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c>
          <w:tcPr>
            <w:tcW w:w="925"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c>
          <w:tcPr>
            <w:tcW w:w="925"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c>
          <w:tcPr>
            <w:tcW w:w="925"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r>
      <w:tr w:rsidR="00E05D2B" w:rsidRPr="00D65409" w:rsidTr="00011731">
        <w:trPr>
          <w:trHeight w:val="9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postojećih drvenih vrata toaleta i izrada i montaža novih od PVC profila. Dimenzija vrata je 64x213. Obračun je po komadu ugrađene pregrade.</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5</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9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 xml:space="preserve">Demontaža postojećih ulaznih drvenih vrata toaleta i izrada i montaža novih od PVC profila. Dimenzija vrata je </w:t>
            </w:r>
            <w:r w:rsidRPr="00D65409">
              <w:rPr>
                <w:rFonts w:ascii="Calibri" w:eastAsia="Times New Roman" w:hAnsi="Calibri"/>
                <w:kern w:val="0"/>
                <w:sz w:val="22"/>
                <w:szCs w:val="22"/>
                <w:lang w:eastAsia="en-US"/>
              </w:rPr>
              <w:lastRenderedPageBreak/>
              <w:t>100x210cm. obračun je po komadu ugrađenih vrata.</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lastRenderedPageBreak/>
              <w:t>kom</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6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lastRenderedPageBreak/>
              <w:t>3</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Bojenje zidova i plafona poludisperzivnom bojom. Obračun po m2.</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45</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9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4</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 xml:space="preserve">Bojenje radijatora bojom otpornom na visoku temperaturu sa prethodnom pripremom podloge. Obračun je po komadu radijatora. </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12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5</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postojećih, nabavka i montaža novih toaletnih monoblok šolja sa svim potrebnim sitnim materijalom. Obračun je po komadu ugrađene sanitarije.</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3</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12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6</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postojećih, nabavka i montaža novih lavaboa sa pripadajućim baterijama i  svim potrebnim sitnim materijalom. Obračun je po komadu ugrađene sanitarije.</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3</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12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7</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postojećeg, nabavka i montaža novog trokadera sa pripadajućim baterijama i  svim potrebnim sitnim materijalom. Obračun je po komadu ugrađene sanitarije.</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300"/>
          <w:jc w:val="center"/>
        </w:trPr>
        <w:tc>
          <w:tcPr>
            <w:tcW w:w="5827" w:type="dxa"/>
            <w:gridSpan w:val="4"/>
            <w:tcBorders>
              <w:top w:val="single" w:sz="4" w:space="0" w:color="auto"/>
              <w:left w:val="single" w:sz="4" w:space="0" w:color="auto"/>
              <w:bottom w:val="single" w:sz="4" w:space="0" w:color="auto"/>
              <w:right w:val="nil"/>
            </w:tcBorders>
            <w:shd w:val="clear" w:color="auto" w:fill="auto"/>
            <w:noWrap/>
            <w:vAlign w:val="center"/>
            <w:hideMark/>
          </w:tcPr>
          <w:p w:rsidR="00E05D2B" w:rsidRPr="00D65409" w:rsidRDefault="00E05D2B"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I Sprat - Dečilji muški toalet</w:t>
            </w:r>
          </w:p>
        </w:tc>
        <w:tc>
          <w:tcPr>
            <w:tcW w:w="925"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c>
          <w:tcPr>
            <w:tcW w:w="925"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c>
          <w:tcPr>
            <w:tcW w:w="925"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c>
          <w:tcPr>
            <w:tcW w:w="925"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r>
      <w:tr w:rsidR="00E05D2B" w:rsidRPr="00D65409" w:rsidTr="00011731">
        <w:trPr>
          <w:trHeight w:val="9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postojećih drvenih vrata toaleta i izrada i montaža novih od PVC profila. Dimenzija vrata je 64x213. Obračun je po komadu ugrađene pregrade.</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3</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9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 xml:space="preserve">Demontaža postojećih ulaznih drvenih vrata toaleta i izrada i montaža novih od PVC profila. </w:t>
            </w:r>
            <w:r w:rsidRPr="00D65409">
              <w:rPr>
                <w:rFonts w:ascii="Calibri" w:eastAsia="Times New Roman" w:hAnsi="Calibri"/>
                <w:kern w:val="0"/>
                <w:sz w:val="22"/>
                <w:szCs w:val="22"/>
                <w:lang w:eastAsia="en-US"/>
              </w:rPr>
              <w:lastRenderedPageBreak/>
              <w:t>Dimenzija vrata je 100x210cm. obračun je po komadu ugrađenih vrata.</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lastRenderedPageBreak/>
              <w:t>kom</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6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lastRenderedPageBreak/>
              <w:t>3</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Bojenje zidova i plafona poludisperzivnom bojom. Obračun po m2.</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40,57</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9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4</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 xml:space="preserve">Bojenje radijatora bojom otpornom na visoku temperaturu sa prethodnom pripremom podloge. Obračun je po komadu radijatora. </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12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5</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postojećih, nabavka i montaža novih toaletnih monoblok šolja sa svim potrebnim sitnim materijalom. Obračun je po komadu ugrađene sanitarije.</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3</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12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6</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postojećih, nabavka i montaža novih lavaboa sa pripadajućim baterijama i  svim potrebnim sitnim materijalom. Obračun je po komadu ugrađene sanitarije.</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12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7</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postojećeg, nabavka i montaža novoih pisoara sa pripadajućim baterijama i  svim potrebnim sitnim materijalom. Obračun je po komadu ugrađene sanitarije.</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300"/>
          <w:jc w:val="center"/>
        </w:trPr>
        <w:tc>
          <w:tcPr>
            <w:tcW w:w="5827" w:type="dxa"/>
            <w:gridSpan w:val="4"/>
            <w:tcBorders>
              <w:top w:val="single" w:sz="4" w:space="0" w:color="auto"/>
              <w:left w:val="single" w:sz="4" w:space="0" w:color="auto"/>
              <w:bottom w:val="single" w:sz="4" w:space="0" w:color="auto"/>
              <w:right w:val="nil"/>
            </w:tcBorders>
            <w:shd w:val="clear" w:color="auto" w:fill="auto"/>
            <w:noWrap/>
            <w:vAlign w:val="center"/>
            <w:hideMark/>
          </w:tcPr>
          <w:p w:rsidR="00E05D2B" w:rsidRPr="00D65409" w:rsidRDefault="00E05D2B"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II Sprat - Dečilji ženski toalet</w:t>
            </w:r>
          </w:p>
        </w:tc>
        <w:tc>
          <w:tcPr>
            <w:tcW w:w="925"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c>
          <w:tcPr>
            <w:tcW w:w="925"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c>
          <w:tcPr>
            <w:tcW w:w="925"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c>
          <w:tcPr>
            <w:tcW w:w="925"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r>
      <w:tr w:rsidR="00E05D2B" w:rsidRPr="00D65409" w:rsidTr="00011731">
        <w:trPr>
          <w:trHeight w:val="9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postojećih drvenih vrata toaleta i izrada i montaža novih od PVC profila. Dimenzija vrata je 64x213. Obračun je po komadu ugrađene pregrade.</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5</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9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 xml:space="preserve">Demontaža postojećih ulaznih drvenih vrata toaleta i izrada i montaža novih od PVC profila. </w:t>
            </w:r>
            <w:r w:rsidRPr="00D65409">
              <w:rPr>
                <w:rFonts w:ascii="Calibri" w:eastAsia="Times New Roman" w:hAnsi="Calibri"/>
                <w:kern w:val="0"/>
                <w:sz w:val="22"/>
                <w:szCs w:val="22"/>
                <w:lang w:eastAsia="en-US"/>
              </w:rPr>
              <w:lastRenderedPageBreak/>
              <w:t>Dimenzija vrata je 100x210cm. obračun je po komadu ugrađenih vrata.</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lastRenderedPageBreak/>
              <w:t>kom</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6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lastRenderedPageBreak/>
              <w:t>3</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Bojenje zidova i plafona poludisperzivnom bojom. Obračun po m2.</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45</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9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4</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 xml:space="preserve">Bojenje radijatora bojom otpornom na visoku temperaturu sa prethodnom pripremom podloge. Obračun je po komadu radijatora. </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12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5</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postojećih, nabavka i montaža novih toaletnih monoblok šolja sa svim potrebnim sitnim materijalom. Obračun je po komadu ugrađene sanitarije.</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3</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12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6</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postojećih, nabavka i montaža novih lavaboa sa pripadajućim baterijama i  svim potrebnim sitnim materijalom. Obračun je po komadu ugrađene sanitarije.</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3</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12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7</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postojećeg, nabavka i montaža novog trokadera sa pripadajućim baterijama i  svim potrebnim sitnim materijalom. Obračun je po komadu ugrađene sanitarije.</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300"/>
          <w:jc w:val="center"/>
        </w:trPr>
        <w:tc>
          <w:tcPr>
            <w:tcW w:w="5827" w:type="dxa"/>
            <w:gridSpan w:val="4"/>
            <w:tcBorders>
              <w:top w:val="single" w:sz="4" w:space="0" w:color="auto"/>
              <w:left w:val="single" w:sz="4" w:space="0" w:color="auto"/>
              <w:bottom w:val="single" w:sz="4" w:space="0" w:color="auto"/>
              <w:right w:val="nil"/>
            </w:tcBorders>
            <w:shd w:val="clear" w:color="auto" w:fill="auto"/>
            <w:noWrap/>
            <w:vAlign w:val="center"/>
            <w:hideMark/>
          </w:tcPr>
          <w:p w:rsidR="00E05D2B" w:rsidRPr="00D65409" w:rsidRDefault="00E05D2B"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II Sprat - Dečilji muški toalet</w:t>
            </w:r>
          </w:p>
        </w:tc>
        <w:tc>
          <w:tcPr>
            <w:tcW w:w="925"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c>
          <w:tcPr>
            <w:tcW w:w="925"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c>
          <w:tcPr>
            <w:tcW w:w="925"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c>
          <w:tcPr>
            <w:tcW w:w="925"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r>
      <w:tr w:rsidR="00E05D2B" w:rsidRPr="00D65409" w:rsidTr="00011731">
        <w:trPr>
          <w:trHeight w:val="9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Obijanje zidne obloge od keramičkih pločica na cementnom malteru sa čišćenjem opeke i dubljenjem spojnica, sa odvozom šuta. Obračun po m2.</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73,72</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9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 xml:space="preserve">Obijanje podne obloge od keramičkih pločica na cementnoj košuljici sa odvozom šuta na gradsku </w:t>
            </w:r>
            <w:r w:rsidRPr="00D65409">
              <w:rPr>
                <w:rFonts w:ascii="Calibri" w:eastAsia="Times New Roman" w:hAnsi="Calibri"/>
                <w:kern w:val="0"/>
                <w:sz w:val="22"/>
                <w:szCs w:val="22"/>
                <w:lang w:eastAsia="en-US"/>
              </w:rPr>
              <w:lastRenderedPageBreak/>
              <w:t>deponiju. Obračun po m2.</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lastRenderedPageBreak/>
              <w:t>m2</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14,04</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6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lastRenderedPageBreak/>
              <w:t>3</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Izrada cementne košuljice debljine 3-5 cm. Obračun je po m2.</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14,04</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24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4</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 xml:space="preserve">Nabavka matrijala i postavljanje zidnih keramičkih pločica I klase ( po izboru naručioca), na lepak. Zidove pre postavljanja premazati prajmerom. Pločice I klase, domaće proizvodnje, postaviti u slogu fuga na fugu.  Obložene površine moraju biti ravne i vertikalne. Postavljene pločice fugovati i očistiti . U cenu ulazi i nabavka pločica, postavljanje PVC ugaonoh lajsni i fugomat. </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89,93</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24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5</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 xml:space="preserve">Nabavka matrijala i postavljanje podnih keramičkih pločica I klase ( po izboru naručioca), na lepak. Zidove pre postavljanja premazati prajmerom. Pločice I klase, domaće proizvodnje, postaviti u slogu fuga na fugu.  Obložene površine moraju biti ravne i horizontalne. Postavljene pločice fugovati i očistiti . U cenu ulazi i nabavka pločica, postavljanje PVC ugaonoh lajsni i fugomat. </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14,04</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9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6</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postojećih drvenih vrata toaleta i izrada i montaža novih od PVC profila. Dimenzija vrata je 64x213. Obračun je po komadu ugrađene pregrade.</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3</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9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lastRenderedPageBreak/>
              <w:t>7</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postojećih ulaznih drvenih vrata toaleta i izrada i montaža novih od PVC profila. Dimenzija vrata je 100x210cm. obračun je po komadu ugrađenih vrata.</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6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8</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Bojenje zidova i plafona poludisperzivnom bojom. Obračun po m2.</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40,57</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9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9</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 xml:space="preserve">Bojenje radijatora bojom otpornom na visoku temperaturu sa prethodnom pripremom podloge. Obračun je po komadu radijatora. </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12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10</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postojećih, nabavka i montaža novih toaletnih monoblok šolja sa svim potrebnim sitnim materijalom. Obračun je po komadu ugrađene sanitarije.</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3</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12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11</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postojećih, nabavka i montaža novih lavaboa sa pripadajućim baterijama i  svim potrebnim sitnim materijalom. Obračun je po komadu ugrađene sanitarije.</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12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12</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postojećeg, nabavka i montaža novoih pisoara sa pripadajućim baterijama i  svim potrebnim sitnim materijalom. Obračun je po komadu ugrađene sanitarije.</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300"/>
          <w:jc w:val="center"/>
        </w:trPr>
        <w:tc>
          <w:tcPr>
            <w:tcW w:w="5827" w:type="dxa"/>
            <w:gridSpan w:val="4"/>
            <w:tcBorders>
              <w:top w:val="single" w:sz="4" w:space="0" w:color="auto"/>
              <w:left w:val="single" w:sz="4" w:space="0" w:color="auto"/>
              <w:bottom w:val="single" w:sz="4" w:space="0" w:color="auto"/>
              <w:right w:val="nil"/>
            </w:tcBorders>
            <w:shd w:val="clear" w:color="auto" w:fill="auto"/>
            <w:noWrap/>
            <w:vAlign w:val="center"/>
            <w:hideMark/>
          </w:tcPr>
          <w:p w:rsidR="00E05D2B" w:rsidRPr="00D65409" w:rsidRDefault="00E05D2B"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Sala - Žensko kupatilo</w:t>
            </w:r>
          </w:p>
        </w:tc>
        <w:tc>
          <w:tcPr>
            <w:tcW w:w="925"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c>
          <w:tcPr>
            <w:tcW w:w="925"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c>
          <w:tcPr>
            <w:tcW w:w="925"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c>
          <w:tcPr>
            <w:tcW w:w="925"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r>
      <w:tr w:rsidR="00E05D2B" w:rsidRPr="00D65409" w:rsidTr="00011731">
        <w:trPr>
          <w:trHeight w:val="6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Bojenje zidova i plafona poludisperzivnom bojom. Obračun po m2.</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15,8</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9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 xml:space="preserve">Demontaža postojećih PVC krila vrata,i izrada i montaža novih od PVC profila. Dimenzija krila je </w:t>
            </w:r>
            <w:r w:rsidRPr="00D65409">
              <w:rPr>
                <w:rFonts w:ascii="Calibri" w:eastAsia="Times New Roman" w:hAnsi="Calibri"/>
                <w:kern w:val="0"/>
                <w:sz w:val="22"/>
                <w:szCs w:val="22"/>
                <w:lang w:eastAsia="en-US"/>
              </w:rPr>
              <w:lastRenderedPageBreak/>
              <w:t>64x177cm. Obračun je po komadu ugrađene pregrade.</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lastRenderedPageBreak/>
              <w:t>kom</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5</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12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lastRenderedPageBreak/>
              <w:t>3</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postojećih, nabavka i montaža novih toaletnih monoblok šolja sa svim potrebnim sitnim materijalom. Obračun je po komadu ugrađene sanitarije.</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12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4</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postojećih, nabavka i montaža novih lavaboa sa pripadajućim baterijama i  svim potrebnim sitnim materijalom. Obračun je po komadu ugrađene sanitarije.</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3</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9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5</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postojećih ulaznih drvenih vrata toaleta i izrada i montaža novih od PVC profila. Dimenzija vrata je 100x210cm. obračun je po komadu ugrađenih vrata.</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9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6</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postojećih, nabavka i montaža novih bojlera od 80l sa  svim potrebnim sitnim materijalom. Obračun je po komadu ugrađene sanitarije.</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300"/>
          <w:jc w:val="center"/>
        </w:trPr>
        <w:tc>
          <w:tcPr>
            <w:tcW w:w="5827" w:type="dxa"/>
            <w:gridSpan w:val="4"/>
            <w:tcBorders>
              <w:top w:val="single" w:sz="4" w:space="0" w:color="auto"/>
              <w:left w:val="single" w:sz="4" w:space="0" w:color="auto"/>
              <w:bottom w:val="single" w:sz="4" w:space="0" w:color="auto"/>
              <w:right w:val="nil"/>
            </w:tcBorders>
            <w:shd w:val="clear" w:color="auto" w:fill="auto"/>
            <w:noWrap/>
            <w:vAlign w:val="center"/>
            <w:hideMark/>
          </w:tcPr>
          <w:p w:rsidR="00E05D2B" w:rsidRPr="00D65409" w:rsidRDefault="00E05D2B"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Sala - Ženska svlačionica</w:t>
            </w:r>
          </w:p>
        </w:tc>
        <w:tc>
          <w:tcPr>
            <w:tcW w:w="925"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c>
          <w:tcPr>
            <w:tcW w:w="925"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c>
          <w:tcPr>
            <w:tcW w:w="925"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c>
          <w:tcPr>
            <w:tcW w:w="925"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r>
      <w:tr w:rsidR="00E05D2B" w:rsidRPr="00D65409" w:rsidTr="00011731">
        <w:trPr>
          <w:trHeight w:val="6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Bojenje zidova masnom uljanom bojom do visine od 2m. Obračun po m2.</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39,84</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6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Bojenje zidova i plafona poludisperzivnom bojom. Obračun po m2.</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40,2</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9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3</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postojećih ulaznih drvenih vrata toaleta i izrada i montaža novih od PVC profila. Dimenzija vrata je 100x210cm. obračun je po komadu ugrađenih vrata.</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300"/>
          <w:jc w:val="center"/>
        </w:trPr>
        <w:tc>
          <w:tcPr>
            <w:tcW w:w="5827" w:type="dxa"/>
            <w:gridSpan w:val="4"/>
            <w:tcBorders>
              <w:top w:val="single" w:sz="4" w:space="0" w:color="auto"/>
              <w:left w:val="single" w:sz="4" w:space="0" w:color="auto"/>
              <w:bottom w:val="single" w:sz="4" w:space="0" w:color="auto"/>
              <w:right w:val="nil"/>
            </w:tcBorders>
            <w:shd w:val="clear" w:color="auto" w:fill="auto"/>
            <w:noWrap/>
            <w:vAlign w:val="center"/>
            <w:hideMark/>
          </w:tcPr>
          <w:p w:rsidR="00E05D2B" w:rsidRPr="00D65409" w:rsidRDefault="00E05D2B"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Sala - Muško kupatilo</w:t>
            </w:r>
          </w:p>
        </w:tc>
        <w:tc>
          <w:tcPr>
            <w:tcW w:w="925"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c>
          <w:tcPr>
            <w:tcW w:w="925"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c>
          <w:tcPr>
            <w:tcW w:w="925"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c>
          <w:tcPr>
            <w:tcW w:w="925"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r>
      <w:tr w:rsidR="00E05D2B" w:rsidRPr="00D65409" w:rsidTr="00011731">
        <w:trPr>
          <w:trHeight w:val="6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lastRenderedPageBreak/>
              <w:t>1</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Bojenje zidova i plafona poludisperzivnom bojom. Obračun po m2.</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16,4</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9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postojećih PVC krila vrata,i izrada i montaža novih od PVC profila. Dimenzija krila je 64x177cm. Obračun je po komadu ugrađene pregrade.</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4</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12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3</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postojećih, nabavka i montaža novih toaletnih monoblok šolja sa svim potrebnim sitnim materijalom. Obračun je po komadu ugrađene sanitarije.</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12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4</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postojećih, nabavka i montaža novih lavaboa sa pripadajućim baterijama i  svim potrebnim sitnim materijalom. Obračun je po komadu ugrađene sanitarije.</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3</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9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5</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postojećih ulaznih drvenih vrata toaleta i izrada i montaža novih od PVC profila. Dimenzija vrata je 100x210cm. obračun je po komadu ugrađenih vrata.</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9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6</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postojećih, nabavka i montaža novih bojlera od 80l sa  svim potrebnim sitnim materijalom. Obračun je po komadu ugrađene sanitarije.</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300"/>
          <w:jc w:val="center"/>
        </w:trPr>
        <w:tc>
          <w:tcPr>
            <w:tcW w:w="5827" w:type="dxa"/>
            <w:gridSpan w:val="4"/>
            <w:tcBorders>
              <w:top w:val="single" w:sz="4" w:space="0" w:color="auto"/>
              <w:left w:val="single" w:sz="4" w:space="0" w:color="auto"/>
              <w:bottom w:val="single" w:sz="4" w:space="0" w:color="auto"/>
              <w:right w:val="nil"/>
            </w:tcBorders>
            <w:shd w:val="clear" w:color="auto" w:fill="auto"/>
            <w:noWrap/>
            <w:vAlign w:val="center"/>
            <w:hideMark/>
          </w:tcPr>
          <w:p w:rsidR="00E05D2B" w:rsidRPr="00D65409" w:rsidRDefault="00E05D2B"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Sala - Muška svlačionica</w:t>
            </w:r>
          </w:p>
        </w:tc>
        <w:tc>
          <w:tcPr>
            <w:tcW w:w="925"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c>
          <w:tcPr>
            <w:tcW w:w="925"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c>
          <w:tcPr>
            <w:tcW w:w="925"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c>
          <w:tcPr>
            <w:tcW w:w="925"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r>
      <w:tr w:rsidR="00E05D2B" w:rsidRPr="00D65409" w:rsidTr="00011731">
        <w:trPr>
          <w:trHeight w:val="6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Bojenje zidova masnom uljanom bojom do visine od 2m. Obračun po m2.</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41,68</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6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Bojenje zidova i plafona poludisperzivnom bojom. Obračun po m2.</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43,98</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9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lastRenderedPageBreak/>
              <w:t>3</w:t>
            </w:r>
          </w:p>
        </w:tc>
        <w:tc>
          <w:tcPr>
            <w:tcW w:w="2742"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postojećih ulaznih drvenih vrata toaleta i izrada i montaža novih od PVC profila. Dimenzija vrata je 100x210cm. obračun je po komadu ugrađenih vrata.</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300"/>
          <w:jc w:val="center"/>
        </w:trPr>
        <w:tc>
          <w:tcPr>
            <w:tcW w:w="5827" w:type="dxa"/>
            <w:gridSpan w:val="4"/>
            <w:tcBorders>
              <w:top w:val="single" w:sz="4" w:space="0" w:color="auto"/>
              <w:left w:val="single" w:sz="4" w:space="0" w:color="auto"/>
              <w:bottom w:val="single" w:sz="4" w:space="0" w:color="auto"/>
              <w:right w:val="nil"/>
            </w:tcBorders>
            <w:shd w:val="clear" w:color="auto" w:fill="auto"/>
            <w:noWrap/>
            <w:vAlign w:val="center"/>
            <w:hideMark/>
          </w:tcPr>
          <w:p w:rsidR="00E05D2B" w:rsidRPr="00D65409" w:rsidRDefault="00E05D2B"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Dvorište</w:t>
            </w:r>
          </w:p>
        </w:tc>
        <w:tc>
          <w:tcPr>
            <w:tcW w:w="925"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c>
          <w:tcPr>
            <w:tcW w:w="925"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c>
          <w:tcPr>
            <w:tcW w:w="925"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c>
          <w:tcPr>
            <w:tcW w:w="925"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r>
      <w:tr w:rsidR="00E05D2B" w:rsidRPr="00D65409" w:rsidTr="00011731">
        <w:trPr>
          <w:trHeight w:val="15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2742" w:type="dxa"/>
            <w:tcBorders>
              <w:top w:val="nil"/>
              <w:left w:val="nil"/>
              <w:bottom w:val="single" w:sz="4" w:space="0" w:color="auto"/>
              <w:right w:val="nil"/>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Reparacija ograde gornjeg igrališta visine 3m koja podrazumeva zamenu veznih elemenata polja i reparaciju elemenata po potrebi koji su dotrajali. U cenu uračunato završno bojenje reparirane ograde. Obračun je po m reparirane ograde.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 xml:space="preserve">m </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26,25</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12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w:t>
            </w:r>
          </w:p>
        </w:tc>
        <w:tc>
          <w:tcPr>
            <w:tcW w:w="2742" w:type="dxa"/>
            <w:tcBorders>
              <w:top w:val="nil"/>
              <w:left w:val="nil"/>
              <w:bottom w:val="single" w:sz="4" w:space="0" w:color="auto"/>
              <w:right w:val="nil"/>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Montaža postojećih betonskih ploča tribina u cementnom malteru sa svim potrebnim predradnjama i čišćenjem podloge. Ploče su dimenzija 40x40x5cm. Obračun je po m sanirane tribine.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 xml:space="preserve">m </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12,00</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15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3</w:t>
            </w:r>
          </w:p>
        </w:tc>
        <w:tc>
          <w:tcPr>
            <w:tcW w:w="2742" w:type="dxa"/>
            <w:tcBorders>
              <w:top w:val="nil"/>
              <w:left w:val="nil"/>
              <w:bottom w:val="single" w:sz="4" w:space="0" w:color="auto"/>
              <w:right w:val="nil"/>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Reparacija srednje ograde igrališta visine 2m koja podrazumeva zamenu kompletnih polja i reparaciju elemenata po potrebi koji su dotrajali. U cenu uračunato završno bojenje reparirane ograde. Obračun je po komadu zamenjenog polja ograde.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4,00</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15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4</w:t>
            </w:r>
          </w:p>
        </w:tc>
        <w:tc>
          <w:tcPr>
            <w:tcW w:w="2742" w:type="dxa"/>
            <w:tcBorders>
              <w:top w:val="nil"/>
              <w:left w:val="nil"/>
              <w:bottom w:val="single" w:sz="4" w:space="0" w:color="auto"/>
              <w:right w:val="nil"/>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Izrada i montaža nove ograde potpornog zida koja podrazumeva iskop temeljnih rupa, izradu betonskih temelja, izradu i montažu stubova od čeličnih profila i izradu ispune od profilnog rama sa mrežom. Visina ograde je 2m. Obračun je po m izrađene ograde.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w:t>
            </w:r>
          </w:p>
        </w:tc>
        <w:tc>
          <w:tcPr>
            <w:tcW w:w="992"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90,00</w:t>
            </w: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600"/>
          <w:jc w:val="center"/>
        </w:trPr>
        <w:tc>
          <w:tcPr>
            <w:tcW w:w="1101" w:type="dxa"/>
            <w:tcBorders>
              <w:top w:val="nil"/>
              <w:left w:val="single" w:sz="4" w:space="0" w:color="auto"/>
              <w:bottom w:val="nil"/>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lastRenderedPageBreak/>
              <w:t>5</w:t>
            </w:r>
          </w:p>
        </w:tc>
        <w:tc>
          <w:tcPr>
            <w:tcW w:w="2742" w:type="dxa"/>
            <w:tcBorders>
              <w:top w:val="nil"/>
              <w:left w:val="nil"/>
              <w:bottom w:val="nil"/>
              <w:right w:val="nil"/>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Bojenje golova završnom bojom za metal. Obračun je po komadu golova.</w:t>
            </w:r>
          </w:p>
        </w:tc>
        <w:tc>
          <w:tcPr>
            <w:tcW w:w="992" w:type="dxa"/>
            <w:tcBorders>
              <w:top w:val="nil"/>
              <w:left w:val="single" w:sz="4" w:space="0" w:color="auto"/>
              <w:bottom w:val="nil"/>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992" w:type="dxa"/>
            <w:tcBorders>
              <w:top w:val="nil"/>
              <w:left w:val="nil"/>
              <w:bottom w:val="nil"/>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2,00</w:t>
            </w:r>
          </w:p>
        </w:tc>
        <w:tc>
          <w:tcPr>
            <w:tcW w:w="925" w:type="dxa"/>
            <w:tcBorders>
              <w:top w:val="nil"/>
              <w:left w:val="nil"/>
              <w:bottom w:val="nil"/>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nil"/>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nil"/>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nil"/>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600"/>
          <w:jc w:val="center"/>
        </w:trPr>
        <w:tc>
          <w:tcPr>
            <w:tcW w:w="7677" w:type="dxa"/>
            <w:gridSpan w:val="6"/>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E05D2B" w:rsidRPr="00D65409" w:rsidRDefault="00E05D2B" w:rsidP="00E05D2B">
            <w:pPr>
              <w:suppressAutoHyphens w:val="0"/>
              <w:spacing w:line="240" w:lineRule="auto"/>
              <w:jc w:val="right"/>
              <w:rPr>
                <w:rFonts w:ascii="Calibri" w:eastAsia="Times New Roman" w:hAnsi="Calibri"/>
                <w:kern w:val="0"/>
                <w:sz w:val="22"/>
                <w:szCs w:val="22"/>
                <w:lang w:eastAsia="en-US"/>
              </w:rPr>
            </w:pPr>
            <w:r>
              <w:rPr>
                <w:rFonts w:ascii="Calibri" w:eastAsia="Times New Roman" w:hAnsi="Calibri"/>
                <w:kern w:val="0"/>
                <w:sz w:val="22"/>
                <w:szCs w:val="22"/>
                <w:lang w:eastAsia="en-US"/>
              </w:rPr>
              <w:t>ukupno</w:t>
            </w:r>
          </w:p>
        </w:tc>
        <w:tc>
          <w:tcPr>
            <w:tcW w:w="925" w:type="dxa"/>
            <w:tcBorders>
              <w:top w:val="nil"/>
              <w:left w:val="nil"/>
              <w:bottom w:val="single" w:sz="4" w:space="0" w:color="auto"/>
              <w:right w:val="single" w:sz="4" w:space="0" w:color="auto"/>
            </w:tcBorders>
            <w:shd w:val="clear" w:color="auto" w:fill="BFBFBF" w:themeFill="background1" w:themeFillShade="BF"/>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shd w:val="clear" w:color="auto" w:fill="BFBFBF" w:themeFill="background1" w:themeFillShade="BF"/>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bl>
    <w:p w:rsidR="00AE4028" w:rsidRDefault="00AE4028" w:rsidP="006E2C58">
      <w:pPr>
        <w:spacing w:line="240" w:lineRule="auto"/>
        <w:jc w:val="center"/>
        <w:rPr>
          <w:rFonts w:asciiTheme="minorHAnsi" w:hAnsiTheme="minorHAnsi" w:cstheme="minorHAnsi"/>
          <w:b/>
          <w:color w:val="auto"/>
          <w:sz w:val="22"/>
          <w:szCs w:val="22"/>
        </w:rPr>
      </w:pPr>
    </w:p>
    <w:p w:rsidR="00AE4028" w:rsidRDefault="00AE4028">
      <w:pPr>
        <w:suppressAutoHyphens w:val="0"/>
        <w:spacing w:line="240" w:lineRule="auto"/>
        <w:jc w:val="both"/>
        <w:rPr>
          <w:rFonts w:asciiTheme="minorHAnsi" w:hAnsiTheme="minorHAnsi" w:cstheme="minorHAnsi"/>
          <w:b/>
          <w:color w:val="auto"/>
          <w:sz w:val="22"/>
          <w:szCs w:val="22"/>
        </w:rPr>
      </w:pPr>
      <w:r>
        <w:rPr>
          <w:rFonts w:asciiTheme="minorHAnsi" w:hAnsiTheme="minorHAnsi" w:cstheme="minorHAnsi"/>
          <w:b/>
          <w:color w:val="auto"/>
          <w:sz w:val="22"/>
          <w:szCs w:val="22"/>
        </w:rPr>
        <w:br w:type="page"/>
      </w:r>
    </w:p>
    <w:tbl>
      <w:tblPr>
        <w:tblW w:w="9527" w:type="dxa"/>
        <w:jc w:val="center"/>
        <w:tblLook w:val="04A0"/>
      </w:tblPr>
      <w:tblGrid>
        <w:gridCol w:w="1102"/>
        <w:gridCol w:w="2315"/>
        <w:gridCol w:w="1027"/>
        <w:gridCol w:w="816"/>
        <w:gridCol w:w="1066"/>
        <w:gridCol w:w="1067"/>
        <w:gridCol w:w="1067"/>
        <w:gridCol w:w="1067"/>
      </w:tblGrid>
      <w:tr w:rsidR="0043506D" w:rsidRPr="00D65409" w:rsidTr="00011731">
        <w:trPr>
          <w:trHeight w:val="345"/>
          <w:jc w:val="center"/>
        </w:trPr>
        <w:tc>
          <w:tcPr>
            <w:tcW w:w="9527"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43506D" w:rsidRPr="00D65409" w:rsidRDefault="0043506D" w:rsidP="00D65409">
            <w:pPr>
              <w:suppressAutoHyphens w:val="0"/>
              <w:spacing w:line="240" w:lineRule="auto"/>
              <w:jc w:val="center"/>
              <w:rPr>
                <w:rFonts w:ascii="Calibri" w:eastAsia="Times New Roman" w:hAnsi="Calibri"/>
                <w:b/>
                <w:bCs/>
                <w:kern w:val="0"/>
                <w:sz w:val="26"/>
                <w:szCs w:val="26"/>
                <w:lang w:eastAsia="en-US"/>
              </w:rPr>
            </w:pPr>
            <w:r w:rsidRPr="00D65409">
              <w:rPr>
                <w:rFonts w:ascii="Calibri" w:eastAsia="Times New Roman" w:hAnsi="Calibri"/>
                <w:b/>
                <w:bCs/>
                <w:kern w:val="0"/>
                <w:sz w:val="26"/>
                <w:szCs w:val="26"/>
                <w:lang w:eastAsia="en-US"/>
              </w:rPr>
              <w:lastRenderedPageBreak/>
              <w:t>OSNOVNA ŠKOLA VOJVODA MIŠIĆ</w:t>
            </w:r>
          </w:p>
        </w:tc>
      </w:tr>
      <w:tr w:rsidR="0043506D" w:rsidRPr="00E05D2B" w:rsidTr="00011731">
        <w:trPr>
          <w:trHeight w:val="300"/>
          <w:jc w:val="center"/>
        </w:trPr>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06D" w:rsidRPr="00E05D2B" w:rsidRDefault="0043506D" w:rsidP="00D65409">
            <w:pPr>
              <w:suppressAutoHyphens w:val="0"/>
              <w:spacing w:line="240" w:lineRule="auto"/>
              <w:jc w:val="center"/>
              <w:rPr>
                <w:rFonts w:ascii="Calibri" w:eastAsia="Times New Roman" w:hAnsi="Calibri"/>
                <w:b/>
                <w:bCs/>
                <w:kern w:val="0"/>
                <w:sz w:val="18"/>
                <w:szCs w:val="18"/>
                <w:lang w:eastAsia="en-US"/>
              </w:rPr>
            </w:pPr>
            <w:r w:rsidRPr="00E05D2B">
              <w:rPr>
                <w:rFonts w:ascii="Calibri" w:eastAsia="Times New Roman" w:hAnsi="Calibri"/>
                <w:b/>
                <w:bCs/>
                <w:kern w:val="0"/>
                <w:sz w:val="18"/>
                <w:szCs w:val="18"/>
                <w:lang w:eastAsia="en-US"/>
              </w:rPr>
              <w:t>Redni broj</w:t>
            </w:r>
          </w:p>
        </w:tc>
        <w:tc>
          <w:tcPr>
            <w:tcW w:w="2315" w:type="dxa"/>
            <w:tcBorders>
              <w:top w:val="single" w:sz="4" w:space="0" w:color="auto"/>
              <w:left w:val="nil"/>
              <w:bottom w:val="single" w:sz="4" w:space="0" w:color="auto"/>
              <w:right w:val="single" w:sz="4" w:space="0" w:color="auto"/>
            </w:tcBorders>
            <w:shd w:val="clear" w:color="auto" w:fill="auto"/>
            <w:noWrap/>
            <w:vAlign w:val="center"/>
            <w:hideMark/>
          </w:tcPr>
          <w:p w:rsidR="0043506D" w:rsidRPr="00E05D2B" w:rsidRDefault="0043506D" w:rsidP="00D65409">
            <w:pPr>
              <w:suppressAutoHyphens w:val="0"/>
              <w:spacing w:line="240" w:lineRule="auto"/>
              <w:jc w:val="center"/>
              <w:rPr>
                <w:rFonts w:ascii="Calibri" w:eastAsia="Times New Roman" w:hAnsi="Calibri"/>
                <w:b/>
                <w:bCs/>
                <w:kern w:val="0"/>
                <w:sz w:val="18"/>
                <w:szCs w:val="18"/>
                <w:lang w:eastAsia="en-US"/>
              </w:rPr>
            </w:pPr>
            <w:r w:rsidRPr="00E05D2B">
              <w:rPr>
                <w:rFonts w:ascii="Calibri" w:eastAsia="Times New Roman" w:hAnsi="Calibri"/>
                <w:b/>
                <w:bCs/>
                <w:kern w:val="0"/>
                <w:sz w:val="18"/>
                <w:szCs w:val="18"/>
                <w:lang w:eastAsia="en-US"/>
              </w:rPr>
              <w:t>Opis pozicije</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43506D" w:rsidRPr="00E05D2B" w:rsidRDefault="0043506D" w:rsidP="00D65409">
            <w:pPr>
              <w:suppressAutoHyphens w:val="0"/>
              <w:spacing w:line="240" w:lineRule="auto"/>
              <w:jc w:val="center"/>
              <w:rPr>
                <w:rFonts w:ascii="Calibri" w:eastAsia="Times New Roman" w:hAnsi="Calibri"/>
                <w:b/>
                <w:bCs/>
                <w:kern w:val="0"/>
                <w:sz w:val="18"/>
                <w:szCs w:val="18"/>
                <w:lang w:eastAsia="en-US"/>
              </w:rPr>
            </w:pPr>
            <w:r w:rsidRPr="00E05D2B">
              <w:rPr>
                <w:rFonts w:ascii="Calibri" w:eastAsia="Times New Roman" w:hAnsi="Calibri"/>
                <w:b/>
                <w:bCs/>
                <w:kern w:val="0"/>
                <w:sz w:val="18"/>
                <w:szCs w:val="18"/>
                <w:lang w:eastAsia="en-US"/>
              </w:rPr>
              <w:t>Jed. Mere</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43506D" w:rsidRPr="00E05D2B" w:rsidRDefault="0043506D" w:rsidP="00D65409">
            <w:pPr>
              <w:suppressAutoHyphens w:val="0"/>
              <w:spacing w:line="240" w:lineRule="auto"/>
              <w:jc w:val="center"/>
              <w:rPr>
                <w:rFonts w:ascii="Calibri" w:eastAsia="Times New Roman" w:hAnsi="Calibri"/>
                <w:b/>
                <w:bCs/>
                <w:kern w:val="0"/>
                <w:sz w:val="18"/>
                <w:szCs w:val="18"/>
                <w:lang w:eastAsia="en-US"/>
              </w:rPr>
            </w:pPr>
            <w:r w:rsidRPr="00E05D2B">
              <w:rPr>
                <w:rFonts w:ascii="Calibri" w:eastAsia="Times New Roman" w:hAnsi="Calibri"/>
                <w:b/>
                <w:bCs/>
                <w:kern w:val="0"/>
                <w:sz w:val="18"/>
                <w:szCs w:val="18"/>
                <w:lang w:eastAsia="en-US"/>
              </w:rPr>
              <w:t>Količina</w:t>
            </w:r>
          </w:p>
        </w:tc>
        <w:tc>
          <w:tcPr>
            <w:tcW w:w="1066" w:type="dxa"/>
            <w:tcBorders>
              <w:top w:val="single" w:sz="4" w:space="0" w:color="auto"/>
              <w:left w:val="nil"/>
              <w:bottom w:val="single" w:sz="4" w:space="0" w:color="auto"/>
              <w:right w:val="single" w:sz="4" w:space="0" w:color="auto"/>
            </w:tcBorders>
            <w:vAlign w:val="center"/>
          </w:tcPr>
          <w:p w:rsidR="0043506D" w:rsidRPr="00304A18" w:rsidRDefault="0043506D" w:rsidP="0041283C">
            <w:pPr>
              <w:suppressAutoHyphens w:val="0"/>
              <w:spacing w:line="240" w:lineRule="auto"/>
              <w:jc w:val="center"/>
              <w:rPr>
                <w:rFonts w:ascii="Calibri" w:eastAsia="Times New Roman" w:hAnsi="Calibri"/>
                <w:b/>
                <w:bCs/>
                <w:kern w:val="0"/>
                <w:sz w:val="18"/>
                <w:szCs w:val="18"/>
                <w:lang w:eastAsia="en-US"/>
              </w:rPr>
            </w:pPr>
            <w:r>
              <w:rPr>
                <w:rFonts w:ascii="Calibri" w:eastAsia="Times New Roman" w:hAnsi="Calibri"/>
                <w:b/>
                <w:bCs/>
                <w:sz w:val="18"/>
                <w:szCs w:val="18"/>
              </w:rPr>
              <w:t>Jedinična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cena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rsd</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bez</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pdv</w:t>
            </w:r>
            <w:r w:rsidRPr="00304A18">
              <w:rPr>
                <w:rFonts w:ascii="Calibri" w:eastAsia="Times New Roman" w:hAnsi="Calibri"/>
                <w:b/>
                <w:bCs/>
                <w:kern w:val="0"/>
                <w:sz w:val="18"/>
                <w:szCs w:val="18"/>
                <w:lang w:eastAsia="en-US"/>
              </w:rPr>
              <w:t>)</w:t>
            </w:r>
          </w:p>
        </w:tc>
        <w:tc>
          <w:tcPr>
            <w:tcW w:w="1067" w:type="dxa"/>
            <w:tcBorders>
              <w:top w:val="single" w:sz="4" w:space="0" w:color="auto"/>
              <w:left w:val="nil"/>
              <w:bottom w:val="single" w:sz="4" w:space="0" w:color="auto"/>
              <w:right w:val="single" w:sz="4" w:space="0" w:color="auto"/>
            </w:tcBorders>
            <w:vAlign w:val="center"/>
          </w:tcPr>
          <w:p w:rsidR="0043506D" w:rsidRPr="00304A18" w:rsidRDefault="0043506D" w:rsidP="0041283C">
            <w:pPr>
              <w:suppressAutoHyphens w:val="0"/>
              <w:spacing w:line="240" w:lineRule="auto"/>
              <w:jc w:val="center"/>
              <w:rPr>
                <w:rFonts w:ascii="Calibri" w:eastAsia="Times New Roman" w:hAnsi="Calibri"/>
                <w:b/>
                <w:bCs/>
                <w:kern w:val="0"/>
                <w:sz w:val="18"/>
                <w:szCs w:val="18"/>
                <w:lang w:eastAsia="en-US"/>
              </w:rPr>
            </w:pPr>
            <w:r>
              <w:rPr>
                <w:rFonts w:ascii="Calibri" w:eastAsia="Times New Roman" w:hAnsi="Calibri"/>
                <w:b/>
                <w:bCs/>
                <w:sz w:val="18"/>
                <w:szCs w:val="18"/>
              </w:rPr>
              <w:t>Jedinična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cena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rsd</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sa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pdv</w:t>
            </w:r>
            <w:r w:rsidRPr="00304A18">
              <w:rPr>
                <w:rFonts w:ascii="Calibri" w:eastAsia="Times New Roman" w:hAnsi="Calibri"/>
                <w:b/>
                <w:bCs/>
                <w:kern w:val="0"/>
                <w:sz w:val="18"/>
                <w:szCs w:val="18"/>
                <w:lang w:eastAsia="en-US"/>
              </w:rPr>
              <w:t>)</w:t>
            </w:r>
          </w:p>
        </w:tc>
        <w:tc>
          <w:tcPr>
            <w:tcW w:w="1067" w:type="dxa"/>
            <w:tcBorders>
              <w:top w:val="single" w:sz="4" w:space="0" w:color="auto"/>
              <w:left w:val="nil"/>
              <w:bottom w:val="single" w:sz="4" w:space="0" w:color="auto"/>
              <w:right w:val="single" w:sz="4" w:space="0" w:color="auto"/>
            </w:tcBorders>
            <w:vAlign w:val="center"/>
          </w:tcPr>
          <w:p w:rsidR="0043506D" w:rsidRPr="00304A18" w:rsidRDefault="0043506D" w:rsidP="0041283C">
            <w:pPr>
              <w:suppressAutoHyphens w:val="0"/>
              <w:spacing w:line="240" w:lineRule="auto"/>
              <w:jc w:val="center"/>
              <w:rPr>
                <w:rFonts w:ascii="Calibri" w:eastAsia="Times New Roman" w:hAnsi="Calibri"/>
                <w:b/>
                <w:bCs/>
                <w:kern w:val="0"/>
                <w:sz w:val="18"/>
                <w:szCs w:val="18"/>
                <w:lang w:eastAsia="en-US"/>
              </w:rPr>
            </w:pPr>
            <w:r>
              <w:rPr>
                <w:rFonts w:ascii="Calibri" w:eastAsia="Times New Roman" w:hAnsi="Calibri"/>
                <w:b/>
                <w:bCs/>
                <w:sz w:val="18"/>
                <w:szCs w:val="18"/>
              </w:rPr>
              <w:t>Ukupna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cena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rsd</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bez</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pdv</w:t>
            </w:r>
            <w:r w:rsidRPr="00304A18">
              <w:rPr>
                <w:rFonts w:ascii="Calibri" w:eastAsia="Times New Roman" w:hAnsi="Calibri"/>
                <w:b/>
                <w:bCs/>
                <w:kern w:val="0"/>
                <w:sz w:val="18"/>
                <w:szCs w:val="18"/>
                <w:lang w:eastAsia="en-US"/>
              </w:rPr>
              <w:t>)</w:t>
            </w:r>
          </w:p>
        </w:tc>
        <w:tc>
          <w:tcPr>
            <w:tcW w:w="1067" w:type="dxa"/>
            <w:tcBorders>
              <w:top w:val="single" w:sz="4" w:space="0" w:color="auto"/>
              <w:left w:val="nil"/>
              <w:bottom w:val="single" w:sz="4" w:space="0" w:color="auto"/>
              <w:right w:val="single" w:sz="4" w:space="0" w:color="auto"/>
            </w:tcBorders>
            <w:vAlign w:val="center"/>
          </w:tcPr>
          <w:p w:rsidR="0043506D" w:rsidRPr="00304A18" w:rsidRDefault="0043506D" w:rsidP="0041283C">
            <w:pPr>
              <w:suppressAutoHyphens w:val="0"/>
              <w:spacing w:line="240" w:lineRule="auto"/>
              <w:jc w:val="center"/>
              <w:rPr>
                <w:rFonts w:ascii="Calibri" w:eastAsia="Times New Roman" w:hAnsi="Calibri"/>
                <w:b/>
                <w:bCs/>
                <w:kern w:val="0"/>
                <w:sz w:val="18"/>
                <w:szCs w:val="18"/>
                <w:lang w:eastAsia="en-US"/>
              </w:rPr>
            </w:pPr>
            <w:r>
              <w:rPr>
                <w:rFonts w:ascii="Calibri" w:eastAsia="Times New Roman" w:hAnsi="Calibri"/>
                <w:b/>
                <w:bCs/>
                <w:sz w:val="18"/>
                <w:szCs w:val="18"/>
              </w:rPr>
              <w:t>Ukupna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cena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rsd</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sa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pdv</w:t>
            </w:r>
            <w:r w:rsidRPr="00304A18">
              <w:rPr>
                <w:rFonts w:ascii="Calibri" w:eastAsia="Times New Roman" w:hAnsi="Calibri"/>
                <w:b/>
                <w:bCs/>
                <w:kern w:val="0"/>
                <w:sz w:val="18"/>
                <w:szCs w:val="18"/>
                <w:lang w:eastAsia="en-US"/>
              </w:rPr>
              <w:t>)</w:t>
            </w:r>
          </w:p>
        </w:tc>
      </w:tr>
      <w:tr w:rsidR="00E05D2B" w:rsidRPr="00D65409" w:rsidTr="00011731">
        <w:trPr>
          <w:trHeight w:val="300"/>
          <w:jc w:val="center"/>
        </w:trPr>
        <w:tc>
          <w:tcPr>
            <w:tcW w:w="5260" w:type="dxa"/>
            <w:gridSpan w:val="4"/>
            <w:tcBorders>
              <w:top w:val="single" w:sz="4" w:space="0" w:color="auto"/>
              <w:left w:val="single" w:sz="4" w:space="0" w:color="auto"/>
              <w:bottom w:val="single" w:sz="4" w:space="0" w:color="auto"/>
              <w:right w:val="nil"/>
            </w:tcBorders>
            <w:shd w:val="clear" w:color="auto" w:fill="auto"/>
            <w:noWrap/>
            <w:vAlign w:val="center"/>
            <w:hideMark/>
          </w:tcPr>
          <w:p w:rsidR="00E05D2B" w:rsidRPr="00D65409" w:rsidRDefault="00E05D2B"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Dvorište</w:t>
            </w:r>
          </w:p>
        </w:tc>
        <w:tc>
          <w:tcPr>
            <w:tcW w:w="1066"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c>
          <w:tcPr>
            <w:tcW w:w="1067"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c>
          <w:tcPr>
            <w:tcW w:w="1067"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c>
          <w:tcPr>
            <w:tcW w:w="1067"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r>
      <w:tr w:rsidR="00E05D2B" w:rsidRPr="00D65409" w:rsidTr="00011731">
        <w:trPr>
          <w:trHeight w:val="1500"/>
          <w:jc w:val="center"/>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2315"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Sanacija visokog dela fasade oko izloga. Fasadu sanirati alpinističkim metodama. Sanacija podrazumeva rušenje trošnih delova fasade, krpljenje malterom i završno bojenje. Obračun po m2 visokog dela fasade.</w:t>
            </w:r>
          </w:p>
        </w:tc>
        <w:tc>
          <w:tcPr>
            <w:tcW w:w="1027"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816"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15</w:t>
            </w:r>
          </w:p>
        </w:tc>
        <w:tc>
          <w:tcPr>
            <w:tcW w:w="1066"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067"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067"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067"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1200"/>
          <w:jc w:val="center"/>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w:t>
            </w:r>
          </w:p>
        </w:tc>
        <w:tc>
          <w:tcPr>
            <w:tcW w:w="2315"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Sanacija niskog dela fasade. Sanacija podrazumeva rušenje trošnih delova fasade, krpljenje malterom i završno bojenje. Obračun po m2  saniranog dela fasade.</w:t>
            </w:r>
          </w:p>
        </w:tc>
        <w:tc>
          <w:tcPr>
            <w:tcW w:w="1027"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816"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16,15</w:t>
            </w:r>
          </w:p>
        </w:tc>
        <w:tc>
          <w:tcPr>
            <w:tcW w:w="1066"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067"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067"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067"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1500"/>
          <w:jc w:val="center"/>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3</w:t>
            </w:r>
          </w:p>
        </w:tc>
        <w:tc>
          <w:tcPr>
            <w:tcW w:w="2315"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Izrada rampe za pristup sali licima sa invaliditetom. Pozicija podrazumeva rušenje postojećeg betona ispred sale, izradu tampon sloja od 5 cm i izradu AB podne ploče u nagibu dimenzija 177x100x10cm. Obračun je paušalno za komplet izvedenu poziciju.</w:t>
            </w:r>
          </w:p>
        </w:tc>
        <w:tc>
          <w:tcPr>
            <w:tcW w:w="1027"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paušalno</w:t>
            </w:r>
          </w:p>
        </w:tc>
        <w:tc>
          <w:tcPr>
            <w:tcW w:w="816"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1066"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067"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067"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067"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1200"/>
          <w:jc w:val="center"/>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4</w:t>
            </w:r>
          </w:p>
        </w:tc>
        <w:tc>
          <w:tcPr>
            <w:tcW w:w="2315"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postojeće ograde u dvorištu sačinjene od čeličnih profila sa ispunom od mreže. Demontiranu ogradu predati naručiocu. Obračun po m demontirane ograde.</w:t>
            </w:r>
          </w:p>
        </w:tc>
        <w:tc>
          <w:tcPr>
            <w:tcW w:w="1027"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 xml:space="preserve">m </w:t>
            </w:r>
          </w:p>
        </w:tc>
        <w:tc>
          <w:tcPr>
            <w:tcW w:w="816"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70</w:t>
            </w:r>
          </w:p>
        </w:tc>
        <w:tc>
          <w:tcPr>
            <w:tcW w:w="1066"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067"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067"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067"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900"/>
          <w:jc w:val="center"/>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lastRenderedPageBreak/>
              <w:t>5</w:t>
            </w:r>
          </w:p>
        </w:tc>
        <w:tc>
          <w:tcPr>
            <w:tcW w:w="2315"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Čišćenje i sanacija olučnog odvoda sa krova sale na mestu prelivanja vode sa krova. Obračun je paušalno za komplet izvedenu poziciju.</w:t>
            </w:r>
          </w:p>
        </w:tc>
        <w:tc>
          <w:tcPr>
            <w:tcW w:w="1027"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paušalno</w:t>
            </w:r>
          </w:p>
        </w:tc>
        <w:tc>
          <w:tcPr>
            <w:tcW w:w="816"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1066"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067"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067"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067"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300"/>
          <w:jc w:val="center"/>
        </w:trPr>
        <w:tc>
          <w:tcPr>
            <w:tcW w:w="5260" w:type="dxa"/>
            <w:gridSpan w:val="4"/>
            <w:tcBorders>
              <w:top w:val="single" w:sz="4" w:space="0" w:color="auto"/>
              <w:left w:val="single" w:sz="4" w:space="0" w:color="auto"/>
              <w:bottom w:val="single" w:sz="4" w:space="0" w:color="auto"/>
              <w:right w:val="nil"/>
            </w:tcBorders>
            <w:shd w:val="clear" w:color="auto" w:fill="auto"/>
            <w:noWrap/>
            <w:vAlign w:val="center"/>
            <w:hideMark/>
          </w:tcPr>
          <w:p w:rsidR="00E05D2B" w:rsidRPr="00D65409" w:rsidRDefault="00E05D2B"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Prizemlje - Hodnik ka Sali</w:t>
            </w:r>
          </w:p>
        </w:tc>
        <w:tc>
          <w:tcPr>
            <w:tcW w:w="1066"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c>
          <w:tcPr>
            <w:tcW w:w="1067"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c>
          <w:tcPr>
            <w:tcW w:w="1067"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c>
          <w:tcPr>
            <w:tcW w:w="1067" w:type="dxa"/>
            <w:tcBorders>
              <w:top w:val="single" w:sz="4" w:space="0" w:color="auto"/>
              <w:left w:val="single" w:sz="4" w:space="0" w:color="auto"/>
              <w:bottom w:val="single" w:sz="4" w:space="0" w:color="auto"/>
              <w:right w:val="nil"/>
            </w:tcBorders>
            <w:vAlign w:val="center"/>
          </w:tcPr>
          <w:p w:rsidR="00E05D2B" w:rsidRPr="00D65409" w:rsidRDefault="00E05D2B" w:rsidP="00D65409">
            <w:pPr>
              <w:suppressAutoHyphens w:val="0"/>
              <w:spacing w:line="240" w:lineRule="auto"/>
              <w:rPr>
                <w:rFonts w:ascii="Calibri" w:eastAsia="Times New Roman" w:hAnsi="Calibri"/>
                <w:b/>
                <w:bCs/>
                <w:kern w:val="0"/>
                <w:sz w:val="22"/>
                <w:szCs w:val="22"/>
                <w:lang w:eastAsia="en-US"/>
              </w:rPr>
            </w:pPr>
          </w:p>
        </w:tc>
      </w:tr>
      <w:tr w:rsidR="00E05D2B" w:rsidRPr="00D65409" w:rsidTr="00011731">
        <w:trPr>
          <w:trHeight w:val="900"/>
          <w:jc w:val="center"/>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2315"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Obijanje podne obloge od keramičkih pločica na cementnoj košuljici sa odvozom šuta na gradsku deponiju. Obračun po m2.</w:t>
            </w:r>
          </w:p>
        </w:tc>
        <w:tc>
          <w:tcPr>
            <w:tcW w:w="1027"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816"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50,23</w:t>
            </w:r>
          </w:p>
        </w:tc>
        <w:tc>
          <w:tcPr>
            <w:tcW w:w="1066"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067"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067"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067"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600"/>
          <w:jc w:val="center"/>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w:t>
            </w:r>
          </w:p>
        </w:tc>
        <w:tc>
          <w:tcPr>
            <w:tcW w:w="2315"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Izrada cementne košuljice debljine 3-5 cm. Obračun je po m2.</w:t>
            </w:r>
          </w:p>
        </w:tc>
        <w:tc>
          <w:tcPr>
            <w:tcW w:w="1027"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816"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50,23</w:t>
            </w:r>
          </w:p>
        </w:tc>
        <w:tc>
          <w:tcPr>
            <w:tcW w:w="1066"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067"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067"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067"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2400"/>
          <w:jc w:val="center"/>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3</w:t>
            </w:r>
          </w:p>
        </w:tc>
        <w:tc>
          <w:tcPr>
            <w:tcW w:w="2315"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 xml:space="preserve">Nabavka matrijala i postavljanje podnih keramičkih pločica I klase ( po izboru naručioca), na lepak. Zidove pre postavljanja premazati prajmerom. Pločice I klase, domaće proizvodnje, postaviti u slogu fuga na fugu.  Obložene površine moraju biti ravne i horizontalne. Postavljene pločice fugovati i očistiti . U cenu ulazi i nabavka pločica, postavljanje PVC ugaonoh lajsni i fugomat. </w:t>
            </w:r>
          </w:p>
        </w:tc>
        <w:tc>
          <w:tcPr>
            <w:tcW w:w="1027"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816"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50,23</w:t>
            </w:r>
          </w:p>
        </w:tc>
        <w:tc>
          <w:tcPr>
            <w:tcW w:w="1066"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067"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067"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067"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600"/>
          <w:jc w:val="center"/>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4</w:t>
            </w:r>
          </w:p>
        </w:tc>
        <w:tc>
          <w:tcPr>
            <w:tcW w:w="2315"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Bojenje zidova masnom uljanom bojom do visine od 2m. Obračun po m2.</w:t>
            </w:r>
          </w:p>
        </w:tc>
        <w:tc>
          <w:tcPr>
            <w:tcW w:w="1027"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816"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67,88</w:t>
            </w:r>
          </w:p>
        </w:tc>
        <w:tc>
          <w:tcPr>
            <w:tcW w:w="1066"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067"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067"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067"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600"/>
          <w:jc w:val="center"/>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5</w:t>
            </w:r>
          </w:p>
        </w:tc>
        <w:tc>
          <w:tcPr>
            <w:tcW w:w="2315" w:type="dxa"/>
            <w:tcBorders>
              <w:top w:val="nil"/>
              <w:left w:val="nil"/>
              <w:bottom w:val="single" w:sz="4" w:space="0" w:color="auto"/>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Bojenje zidova i plafona poludisperzivnom bojom. Obračun po m2.</w:t>
            </w:r>
          </w:p>
        </w:tc>
        <w:tc>
          <w:tcPr>
            <w:tcW w:w="1027"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816" w:type="dxa"/>
            <w:tcBorders>
              <w:top w:val="nil"/>
              <w:left w:val="nil"/>
              <w:bottom w:val="single" w:sz="4" w:space="0" w:color="auto"/>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94,35</w:t>
            </w:r>
          </w:p>
        </w:tc>
        <w:tc>
          <w:tcPr>
            <w:tcW w:w="1066"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067"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067"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067" w:type="dxa"/>
            <w:tcBorders>
              <w:top w:val="nil"/>
              <w:left w:val="nil"/>
              <w:bottom w:val="single" w:sz="4" w:space="0" w:color="auto"/>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E05D2B" w:rsidRPr="00D65409" w:rsidTr="00011731">
        <w:trPr>
          <w:trHeight w:val="900"/>
          <w:jc w:val="center"/>
        </w:trPr>
        <w:tc>
          <w:tcPr>
            <w:tcW w:w="1102" w:type="dxa"/>
            <w:tcBorders>
              <w:top w:val="nil"/>
              <w:left w:val="single" w:sz="4" w:space="0" w:color="auto"/>
              <w:bottom w:val="nil"/>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lastRenderedPageBreak/>
              <w:t>6</w:t>
            </w:r>
          </w:p>
        </w:tc>
        <w:tc>
          <w:tcPr>
            <w:tcW w:w="2315" w:type="dxa"/>
            <w:tcBorders>
              <w:top w:val="nil"/>
              <w:left w:val="nil"/>
              <w:bottom w:val="nil"/>
              <w:right w:val="single" w:sz="4" w:space="0" w:color="auto"/>
            </w:tcBorders>
            <w:shd w:val="clear" w:color="auto" w:fill="auto"/>
            <w:vAlign w:val="center"/>
            <w:hideMark/>
          </w:tcPr>
          <w:p w:rsidR="00E05D2B" w:rsidRPr="00D65409" w:rsidRDefault="00E05D2B"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 xml:space="preserve">Bojenje radijatora bojom otpornom na visoku temperaturu sa prethodnom pripremom podloge. Obračun je po komadu radijatora. </w:t>
            </w:r>
          </w:p>
        </w:tc>
        <w:tc>
          <w:tcPr>
            <w:tcW w:w="1027" w:type="dxa"/>
            <w:tcBorders>
              <w:top w:val="nil"/>
              <w:left w:val="nil"/>
              <w:bottom w:val="nil"/>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816" w:type="dxa"/>
            <w:tcBorders>
              <w:top w:val="nil"/>
              <w:left w:val="nil"/>
              <w:bottom w:val="nil"/>
              <w:right w:val="single" w:sz="4" w:space="0" w:color="auto"/>
            </w:tcBorders>
            <w:shd w:val="clear" w:color="auto" w:fill="auto"/>
            <w:noWrap/>
            <w:vAlign w:val="center"/>
            <w:hideMark/>
          </w:tcPr>
          <w:p w:rsidR="00E05D2B" w:rsidRPr="00D65409" w:rsidRDefault="00E05D2B"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1066" w:type="dxa"/>
            <w:tcBorders>
              <w:top w:val="nil"/>
              <w:left w:val="nil"/>
              <w:bottom w:val="nil"/>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067" w:type="dxa"/>
            <w:tcBorders>
              <w:top w:val="nil"/>
              <w:left w:val="nil"/>
              <w:bottom w:val="nil"/>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067" w:type="dxa"/>
            <w:tcBorders>
              <w:top w:val="nil"/>
              <w:left w:val="nil"/>
              <w:bottom w:val="nil"/>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c>
          <w:tcPr>
            <w:tcW w:w="1067" w:type="dxa"/>
            <w:tcBorders>
              <w:top w:val="nil"/>
              <w:left w:val="nil"/>
              <w:bottom w:val="nil"/>
              <w:right w:val="single" w:sz="4" w:space="0" w:color="auto"/>
            </w:tcBorders>
            <w:vAlign w:val="center"/>
          </w:tcPr>
          <w:p w:rsidR="00E05D2B" w:rsidRPr="00D65409" w:rsidRDefault="00E05D2B" w:rsidP="00D65409">
            <w:pPr>
              <w:suppressAutoHyphens w:val="0"/>
              <w:spacing w:line="240" w:lineRule="auto"/>
              <w:jc w:val="center"/>
              <w:rPr>
                <w:rFonts w:ascii="Calibri" w:eastAsia="Times New Roman" w:hAnsi="Calibri"/>
                <w:kern w:val="0"/>
                <w:sz w:val="22"/>
                <w:szCs w:val="22"/>
                <w:lang w:eastAsia="en-US"/>
              </w:rPr>
            </w:pPr>
          </w:p>
        </w:tc>
      </w:tr>
      <w:tr w:rsidR="0043506D" w:rsidRPr="00D65409" w:rsidTr="00011731">
        <w:trPr>
          <w:trHeight w:val="900"/>
          <w:jc w:val="center"/>
        </w:trPr>
        <w:tc>
          <w:tcPr>
            <w:tcW w:w="7393" w:type="dxa"/>
            <w:gridSpan w:val="6"/>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3506D" w:rsidRPr="00D65409" w:rsidRDefault="0043506D" w:rsidP="0043506D">
            <w:pPr>
              <w:suppressAutoHyphens w:val="0"/>
              <w:spacing w:line="240" w:lineRule="auto"/>
              <w:jc w:val="right"/>
              <w:rPr>
                <w:rFonts w:ascii="Calibri" w:eastAsia="Times New Roman" w:hAnsi="Calibri"/>
                <w:kern w:val="0"/>
                <w:sz w:val="22"/>
                <w:szCs w:val="22"/>
                <w:lang w:eastAsia="en-US"/>
              </w:rPr>
            </w:pPr>
            <w:r>
              <w:rPr>
                <w:rFonts w:ascii="Calibri" w:eastAsia="Times New Roman" w:hAnsi="Calibri"/>
                <w:kern w:val="0"/>
                <w:sz w:val="22"/>
                <w:szCs w:val="22"/>
                <w:lang w:eastAsia="en-US"/>
              </w:rPr>
              <w:t>ukupno</w:t>
            </w:r>
          </w:p>
        </w:tc>
        <w:tc>
          <w:tcPr>
            <w:tcW w:w="1067" w:type="dxa"/>
            <w:tcBorders>
              <w:top w:val="nil"/>
              <w:left w:val="nil"/>
              <w:bottom w:val="single" w:sz="4" w:space="0" w:color="auto"/>
              <w:right w:val="single" w:sz="4" w:space="0" w:color="auto"/>
            </w:tcBorders>
            <w:shd w:val="clear" w:color="auto" w:fill="BFBFBF" w:themeFill="background1" w:themeFillShade="BF"/>
            <w:vAlign w:val="center"/>
          </w:tcPr>
          <w:p w:rsidR="0043506D" w:rsidRPr="00D65409" w:rsidRDefault="0043506D" w:rsidP="00D65409">
            <w:pPr>
              <w:suppressAutoHyphens w:val="0"/>
              <w:spacing w:line="240" w:lineRule="auto"/>
              <w:jc w:val="center"/>
              <w:rPr>
                <w:rFonts w:ascii="Calibri" w:eastAsia="Times New Roman" w:hAnsi="Calibri"/>
                <w:kern w:val="0"/>
                <w:sz w:val="22"/>
                <w:szCs w:val="22"/>
                <w:lang w:eastAsia="en-US"/>
              </w:rPr>
            </w:pPr>
          </w:p>
        </w:tc>
        <w:tc>
          <w:tcPr>
            <w:tcW w:w="1067" w:type="dxa"/>
            <w:tcBorders>
              <w:top w:val="nil"/>
              <w:left w:val="nil"/>
              <w:bottom w:val="single" w:sz="4" w:space="0" w:color="auto"/>
              <w:right w:val="single" w:sz="4" w:space="0" w:color="auto"/>
            </w:tcBorders>
            <w:shd w:val="clear" w:color="auto" w:fill="BFBFBF" w:themeFill="background1" w:themeFillShade="BF"/>
            <w:vAlign w:val="center"/>
          </w:tcPr>
          <w:p w:rsidR="0043506D" w:rsidRPr="00D65409" w:rsidRDefault="0043506D" w:rsidP="00D65409">
            <w:pPr>
              <w:suppressAutoHyphens w:val="0"/>
              <w:spacing w:line="240" w:lineRule="auto"/>
              <w:jc w:val="center"/>
              <w:rPr>
                <w:rFonts w:ascii="Calibri" w:eastAsia="Times New Roman" w:hAnsi="Calibri"/>
                <w:kern w:val="0"/>
                <w:sz w:val="22"/>
                <w:szCs w:val="22"/>
                <w:lang w:eastAsia="en-US"/>
              </w:rPr>
            </w:pPr>
          </w:p>
        </w:tc>
      </w:tr>
    </w:tbl>
    <w:p w:rsidR="00AE4028" w:rsidRDefault="00AE4028" w:rsidP="006E2C58">
      <w:pPr>
        <w:spacing w:line="240" w:lineRule="auto"/>
        <w:jc w:val="center"/>
        <w:rPr>
          <w:rFonts w:asciiTheme="minorHAnsi" w:hAnsiTheme="minorHAnsi" w:cstheme="minorHAnsi"/>
          <w:b/>
          <w:color w:val="auto"/>
          <w:sz w:val="22"/>
          <w:szCs w:val="22"/>
        </w:rPr>
      </w:pPr>
    </w:p>
    <w:p w:rsidR="00AE4028" w:rsidRDefault="00AE4028">
      <w:pPr>
        <w:suppressAutoHyphens w:val="0"/>
        <w:spacing w:line="240" w:lineRule="auto"/>
        <w:jc w:val="both"/>
        <w:rPr>
          <w:rFonts w:asciiTheme="minorHAnsi" w:hAnsiTheme="minorHAnsi" w:cstheme="minorHAnsi"/>
          <w:b/>
          <w:color w:val="auto"/>
          <w:sz w:val="22"/>
          <w:szCs w:val="22"/>
        </w:rPr>
      </w:pPr>
      <w:r>
        <w:rPr>
          <w:rFonts w:asciiTheme="minorHAnsi" w:hAnsiTheme="minorHAnsi" w:cstheme="minorHAnsi"/>
          <w:b/>
          <w:color w:val="auto"/>
          <w:sz w:val="22"/>
          <w:szCs w:val="22"/>
        </w:rPr>
        <w:br w:type="page"/>
      </w:r>
    </w:p>
    <w:p w:rsidR="00D65409" w:rsidRDefault="00D65409" w:rsidP="006E2C58">
      <w:pPr>
        <w:spacing w:line="240" w:lineRule="auto"/>
        <w:jc w:val="center"/>
        <w:rPr>
          <w:rFonts w:asciiTheme="minorHAnsi" w:hAnsiTheme="minorHAnsi" w:cstheme="minorHAnsi"/>
          <w:b/>
          <w:color w:val="auto"/>
          <w:sz w:val="22"/>
          <w:szCs w:val="22"/>
        </w:rPr>
      </w:pPr>
    </w:p>
    <w:tbl>
      <w:tblPr>
        <w:tblW w:w="9503" w:type="dxa"/>
        <w:jc w:val="center"/>
        <w:tblLook w:val="04A0"/>
      </w:tblPr>
      <w:tblGrid>
        <w:gridCol w:w="1101"/>
        <w:gridCol w:w="2600"/>
        <w:gridCol w:w="1027"/>
        <w:gridCol w:w="829"/>
        <w:gridCol w:w="1119"/>
        <w:gridCol w:w="992"/>
        <w:gridCol w:w="925"/>
        <w:gridCol w:w="910"/>
      </w:tblGrid>
      <w:tr w:rsidR="0043506D" w:rsidRPr="00D65409" w:rsidTr="00011731">
        <w:trPr>
          <w:trHeight w:val="345"/>
          <w:jc w:val="center"/>
        </w:trPr>
        <w:tc>
          <w:tcPr>
            <w:tcW w:w="9503"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43506D" w:rsidRPr="00D65409" w:rsidRDefault="0043506D" w:rsidP="00D65409">
            <w:pPr>
              <w:suppressAutoHyphens w:val="0"/>
              <w:spacing w:line="240" w:lineRule="auto"/>
              <w:jc w:val="center"/>
              <w:rPr>
                <w:rFonts w:ascii="Calibri" w:eastAsia="Times New Roman" w:hAnsi="Calibri"/>
                <w:b/>
                <w:bCs/>
                <w:kern w:val="0"/>
                <w:sz w:val="26"/>
                <w:szCs w:val="26"/>
                <w:lang w:eastAsia="en-US"/>
              </w:rPr>
            </w:pPr>
            <w:r w:rsidRPr="00D65409">
              <w:rPr>
                <w:rFonts w:ascii="Calibri" w:eastAsia="Times New Roman" w:hAnsi="Calibri"/>
                <w:b/>
                <w:bCs/>
                <w:kern w:val="0"/>
                <w:sz w:val="26"/>
                <w:szCs w:val="26"/>
                <w:lang w:eastAsia="en-US"/>
              </w:rPr>
              <w:t>OSNOVNA ŠKOLA VOJVODA PUTNIK</w:t>
            </w:r>
          </w:p>
        </w:tc>
      </w:tr>
      <w:tr w:rsidR="0043506D" w:rsidRPr="0043506D" w:rsidTr="00011731">
        <w:trPr>
          <w:trHeight w:val="300"/>
          <w:jc w:val="center"/>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06D" w:rsidRPr="0043506D" w:rsidRDefault="0043506D" w:rsidP="00D65409">
            <w:pPr>
              <w:suppressAutoHyphens w:val="0"/>
              <w:spacing w:line="240" w:lineRule="auto"/>
              <w:jc w:val="center"/>
              <w:rPr>
                <w:rFonts w:ascii="Calibri" w:eastAsia="Times New Roman" w:hAnsi="Calibri"/>
                <w:b/>
                <w:bCs/>
                <w:kern w:val="0"/>
                <w:sz w:val="18"/>
                <w:szCs w:val="18"/>
                <w:lang w:eastAsia="en-US"/>
              </w:rPr>
            </w:pPr>
            <w:r w:rsidRPr="0043506D">
              <w:rPr>
                <w:rFonts w:ascii="Calibri" w:eastAsia="Times New Roman" w:hAnsi="Calibri"/>
                <w:b/>
                <w:bCs/>
                <w:kern w:val="0"/>
                <w:sz w:val="18"/>
                <w:szCs w:val="18"/>
                <w:lang w:eastAsia="en-US"/>
              </w:rPr>
              <w:t>Redni broj</w:t>
            </w:r>
          </w:p>
        </w:tc>
        <w:tc>
          <w:tcPr>
            <w:tcW w:w="2600" w:type="dxa"/>
            <w:tcBorders>
              <w:top w:val="single" w:sz="4" w:space="0" w:color="auto"/>
              <w:left w:val="nil"/>
              <w:bottom w:val="single" w:sz="4" w:space="0" w:color="auto"/>
              <w:right w:val="single" w:sz="4" w:space="0" w:color="auto"/>
            </w:tcBorders>
            <w:shd w:val="clear" w:color="auto" w:fill="auto"/>
            <w:noWrap/>
            <w:vAlign w:val="center"/>
            <w:hideMark/>
          </w:tcPr>
          <w:p w:rsidR="0043506D" w:rsidRPr="0043506D" w:rsidRDefault="0043506D" w:rsidP="00D65409">
            <w:pPr>
              <w:suppressAutoHyphens w:val="0"/>
              <w:spacing w:line="240" w:lineRule="auto"/>
              <w:jc w:val="center"/>
              <w:rPr>
                <w:rFonts w:ascii="Calibri" w:eastAsia="Times New Roman" w:hAnsi="Calibri"/>
                <w:b/>
                <w:bCs/>
                <w:kern w:val="0"/>
                <w:sz w:val="18"/>
                <w:szCs w:val="18"/>
                <w:lang w:eastAsia="en-US"/>
              </w:rPr>
            </w:pPr>
            <w:r w:rsidRPr="0043506D">
              <w:rPr>
                <w:rFonts w:ascii="Calibri" w:eastAsia="Times New Roman" w:hAnsi="Calibri"/>
                <w:b/>
                <w:bCs/>
                <w:kern w:val="0"/>
                <w:sz w:val="18"/>
                <w:szCs w:val="18"/>
                <w:lang w:eastAsia="en-US"/>
              </w:rPr>
              <w:t>Opis pozicije</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43506D" w:rsidRPr="0043506D" w:rsidRDefault="0043506D" w:rsidP="00D65409">
            <w:pPr>
              <w:suppressAutoHyphens w:val="0"/>
              <w:spacing w:line="240" w:lineRule="auto"/>
              <w:jc w:val="center"/>
              <w:rPr>
                <w:rFonts w:ascii="Calibri" w:eastAsia="Times New Roman" w:hAnsi="Calibri"/>
                <w:b/>
                <w:bCs/>
                <w:kern w:val="0"/>
                <w:sz w:val="18"/>
                <w:szCs w:val="18"/>
                <w:lang w:eastAsia="en-US"/>
              </w:rPr>
            </w:pPr>
            <w:r w:rsidRPr="0043506D">
              <w:rPr>
                <w:rFonts w:ascii="Calibri" w:eastAsia="Times New Roman" w:hAnsi="Calibri"/>
                <w:b/>
                <w:bCs/>
                <w:kern w:val="0"/>
                <w:sz w:val="18"/>
                <w:szCs w:val="18"/>
                <w:lang w:eastAsia="en-US"/>
              </w:rPr>
              <w:t>Jed. Mere</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rsidR="0043506D" w:rsidRPr="0043506D" w:rsidRDefault="0043506D" w:rsidP="00D65409">
            <w:pPr>
              <w:suppressAutoHyphens w:val="0"/>
              <w:spacing w:line="240" w:lineRule="auto"/>
              <w:jc w:val="center"/>
              <w:rPr>
                <w:rFonts w:ascii="Calibri" w:eastAsia="Times New Roman" w:hAnsi="Calibri"/>
                <w:b/>
                <w:bCs/>
                <w:kern w:val="0"/>
                <w:sz w:val="18"/>
                <w:szCs w:val="18"/>
                <w:lang w:eastAsia="en-US"/>
              </w:rPr>
            </w:pPr>
            <w:r w:rsidRPr="0043506D">
              <w:rPr>
                <w:rFonts w:ascii="Calibri" w:eastAsia="Times New Roman" w:hAnsi="Calibri"/>
                <w:b/>
                <w:bCs/>
                <w:kern w:val="0"/>
                <w:sz w:val="18"/>
                <w:szCs w:val="18"/>
                <w:lang w:eastAsia="en-US"/>
              </w:rPr>
              <w:t>Količina</w:t>
            </w:r>
          </w:p>
        </w:tc>
        <w:tc>
          <w:tcPr>
            <w:tcW w:w="1119" w:type="dxa"/>
            <w:tcBorders>
              <w:top w:val="single" w:sz="4" w:space="0" w:color="auto"/>
              <w:left w:val="nil"/>
              <w:bottom w:val="single" w:sz="4" w:space="0" w:color="auto"/>
              <w:right w:val="single" w:sz="4" w:space="0" w:color="auto"/>
            </w:tcBorders>
            <w:vAlign w:val="center"/>
          </w:tcPr>
          <w:p w:rsidR="0043506D" w:rsidRPr="00304A18" w:rsidRDefault="0043506D" w:rsidP="0041283C">
            <w:pPr>
              <w:suppressAutoHyphens w:val="0"/>
              <w:spacing w:line="240" w:lineRule="auto"/>
              <w:jc w:val="center"/>
              <w:rPr>
                <w:rFonts w:ascii="Calibri" w:eastAsia="Times New Roman" w:hAnsi="Calibri"/>
                <w:b/>
                <w:bCs/>
                <w:kern w:val="0"/>
                <w:sz w:val="18"/>
                <w:szCs w:val="18"/>
                <w:lang w:eastAsia="en-US"/>
              </w:rPr>
            </w:pPr>
            <w:r>
              <w:rPr>
                <w:rFonts w:ascii="Calibri" w:eastAsia="Times New Roman" w:hAnsi="Calibri"/>
                <w:b/>
                <w:bCs/>
                <w:sz w:val="18"/>
                <w:szCs w:val="18"/>
              </w:rPr>
              <w:t>Jedinična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cena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rsd</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bez</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pdv</w:t>
            </w:r>
            <w:r w:rsidRPr="00304A18">
              <w:rPr>
                <w:rFonts w:ascii="Calibri" w:eastAsia="Times New Roman" w:hAnsi="Calibri"/>
                <w:b/>
                <w:bCs/>
                <w:kern w:val="0"/>
                <w:sz w:val="18"/>
                <w:szCs w:val="18"/>
                <w:lang w:eastAsia="en-US"/>
              </w:rPr>
              <w:t>)</w:t>
            </w:r>
          </w:p>
        </w:tc>
        <w:tc>
          <w:tcPr>
            <w:tcW w:w="992" w:type="dxa"/>
            <w:tcBorders>
              <w:top w:val="single" w:sz="4" w:space="0" w:color="auto"/>
              <w:left w:val="nil"/>
              <w:bottom w:val="single" w:sz="4" w:space="0" w:color="auto"/>
              <w:right w:val="single" w:sz="4" w:space="0" w:color="auto"/>
            </w:tcBorders>
            <w:vAlign w:val="center"/>
          </w:tcPr>
          <w:p w:rsidR="0043506D" w:rsidRPr="00304A18" w:rsidRDefault="0043506D" w:rsidP="0041283C">
            <w:pPr>
              <w:suppressAutoHyphens w:val="0"/>
              <w:spacing w:line="240" w:lineRule="auto"/>
              <w:jc w:val="center"/>
              <w:rPr>
                <w:rFonts w:ascii="Calibri" w:eastAsia="Times New Roman" w:hAnsi="Calibri"/>
                <w:b/>
                <w:bCs/>
                <w:kern w:val="0"/>
                <w:sz w:val="18"/>
                <w:szCs w:val="18"/>
                <w:lang w:eastAsia="en-US"/>
              </w:rPr>
            </w:pPr>
            <w:r>
              <w:rPr>
                <w:rFonts w:ascii="Calibri" w:eastAsia="Times New Roman" w:hAnsi="Calibri"/>
                <w:b/>
                <w:bCs/>
                <w:sz w:val="18"/>
                <w:szCs w:val="18"/>
              </w:rPr>
              <w:t>Jedinična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cena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rsd</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sa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pdv</w:t>
            </w:r>
            <w:r w:rsidRPr="00304A18">
              <w:rPr>
                <w:rFonts w:ascii="Calibri" w:eastAsia="Times New Roman" w:hAnsi="Calibri"/>
                <w:b/>
                <w:bCs/>
                <w:kern w:val="0"/>
                <w:sz w:val="18"/>
                <w:szCs w:val="18"/>
                <w:lang w:eastAsia="en-US"/>
              </w:rPr>
              <w:t>)</w:t>
            </w:r>
          </w:p>
        </w:tc>
        <w:tc>
          <w:tcPr>
            <w:tcW w:w="925" w:type="dxa"/>
            <w:tcBorders>
              <w:top w:val="single" w:sz="4" w:space="0" w:color="auto"/>
              <w:left w:val="nil"/>
              <w:bottom w:val="single" w:sz="4" w:space="0" w:color="auto"/>
              <w:right w:val="single" w:sz="4" w:space="0" w:color="auto"/>
            </w:tcBorders>
            <w:vAlign w:val="center"/>
          </w:tcPr>
          <w:p w:rsidR="0043506D" w:rsidRPr="00304A18" w:rsidRDefault="0043506D" w:rsidP="0041283C">
            <w:pPr>
              <w:suppressAutoHyphens w:val="0"/>
              <w:spacing w:line="240" w:lineRule="auto"/>
              <w:jc w:val="center"/>
              <w:rPr>
                <w:rFonts w:ascii="Calibri" w:eastAsia="Times New Roman" w:hAnsi="Calibri"/>
                <w:b/>
                <w:bCs/>
                <w:kern w:val="0"/>
                <w:sz w:val="18"/>
                <w:szCs w:val="18"/>
                <w:lang w:eastAsia="en-US"/>
              </w:rPr>
            </w:pPr>
            <w:r>
              <w:rPr>
                <w:rFonts w:ascii="Calibri" w:eastAsia="Times New Roman" w:hAnsi="Calibri"/>
                <w:b/>
                <w:bCs/>
                <w:sz w:val="18"/>
                <w:szCs w:val="18"/>
              </w:rPr>
              <w:t>Ukupna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cena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rsd</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bez</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pdv</w:t>
            </w:r>
            <w:r w:rsidRPr="00304A18">
              <w:rPr>
                <w:rFonts w:ascii="Calibri" w:eastAsia="Times New Roman" w:hAnsi="Calibri"/>
                <w:b/>
                <w:bCs/>
                <w:kern w:val="0"/>
                <w:sz w:val="18"/>
                <w:szCs w:val="18"/>
                <w:lang w:eastAsia="en-US"/>
              </w:rPr>
              <w:t>)</w:t>
            </w:r>
          </w:p>
        </w:tc>
        <w:tc>
          <w:tcPr>
            <w:tcW w:w="910" w:type="dxa"/>
            <w:tcBorders>
              <w:top w:val="single" w:sz="4" w:space="0" w:color="auto"/>
              <w:left w:val="nil"/>
              <w:bottom w:val="single" w:sz="4" w:space="0" w:color="auto"/>
              <w:right w:val="single" w:sz="4" w:space="0" w:color="auto"/>
            </w:tcBorders>
            <w:vAlign w:val="center"/>
          </w:tcPr>
          <w:p w:rsidR="0043506D" w:rsidRPr="00304A18" w:rsidRDefault="0043506D" w:rsidP="0041283C">
            <w:pPr>
              <w:suppressAutoHyphens w:val="0"/>
              <w:spacing w:line="240" w:lineRule="auto"/>
              <w:jc w:val="center"/>
              <w:rPr>
                <w:rFonts w:ascii="Calibri" w:eastAsia="Times New Roman" w:hAnsi="Calibri"/>
                <w:b/>
                <w:bCs/>
                <w:kern w:val="0"/>
                <w:sz w:val="18"/>
                <w:szCs w:val="18"/>
                <w:lang w:eastAsia="en-US"/>
              </w:rPr>
            </w:pPr>
            <w:r>
              <w:rPr>
                <w:rFonts w:ascii="Calibri" w:eastAsia="Times New Roman" w:hAnsi="Calibri"/>
                <w:b/>
                <w:bCs/>
                <w:sz w:val="18"/>
                <w:szCs w:val="18"/>
              </w:rPr>
              <w:t>Ukupna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cena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rsd</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sa</w:t>
            </w:r>
            <w:r w:rsidRPr="00304A18">
              <w:rPr>
                <w:rFonts w:ascii="Calibri" w:eastAsia="Times New Roman" w:hAnsi="Calibri"/>
                <w:b/>
                <w:bCs/>
                <w:kern w:val="0"/>
                <w:sz w:val="18"/>
                <w:szCs w:val="18"/>
                <w:lang w:eastAsia="en-US"/>
              </w:rPr>
              <w:t xml:space="preserve"> </w:t>
            </w:r>
            <w:r>
              <w:rPr>
                <w:rFonts w:ascii="Calibri" w:eastAsia="Times New Roman" w:hAnsi="Calibri"/>
                <w:b/>
                <w:bCs/>
                <w:sz w:val="18"/>
                <w:szCs w:val="18"/>
              </w:rPr>
              <w:t>pdv</w:t>
            </w:r>
            <w:r w:rsidRPr="00304A18">
              <w:rPr>
                <w:rFonts w:ascii="Calibri" w:eastAsia="Times New Roman" w:hAnsi="Calibri"/>
                <w:b/>
                <w:bCs/>
                <w:kern w:val="0"/>
                <w:sz w:val="18"/>
                <w:szCs w:val="18"/>
                <w:lang w:eastAsia="en-US"/>
              </w:rPr>
              <w:t>)</w:t>
            </w:r>
          </w:p>
        </w:tc>
      </w:tr>
      <w:tr w:rsidR="0043506D" w:rsidRPr="00D65409" w:rsidTr="00011731">
        <w:trPr>
          <w:trHeight w:val="300"/>
          <w:jc w:val="center"/>
        </w:trPr>
        <w:tc>
          <w:tcPr>
            <w:tcW w:w="5557" w:type="dxa"/>
            <w:gridSpan w:val="4"/>
            <w:tcBorders>
              <w:top w:val="single" w:sz="4" w:space="0" w:color="auto"/>
              <w:left w:val="single" w:sz="4" w:space="0" w:color="auto"/>
              <w:bottom w:val="single" w:sz="4" w:space="0" w:color="auto"/>
              <w:right w:val="nil"/>
            </w:tcBorders>
            <w:shd w:val="clear" w:color="auto" w:fill="auto"/>
            <w:noWrap/>
            <w:vAlign w:val="center"/>
            <w:hideMark/>
          </w:tcPr>
          <w:p w:rsidR="0043506D" w:rsidRPr="00D65409" w:rsidRDefault="0043506D" w:rsidP="00D65409">
            <w:pPr>
              <w:suppressAutoHyphens w:val="0"/>
              <w:spacing w:line="240" w:lineRule="auto"/>
              <w:rPr>
                <w:rFonts w:ascii="Calibri" w:eastAsia="Times New Roman" w:hAnsi="Calibri"/>
                <w:b/>
                <w:bCs/>
                <w:kern w:val="0"/>
                <w:lang w:eastAsia="en-US"/>
              </w:rPr>
            </w:pPr>
            <w:r w:rsidRPr="00D65409">
              <w:rPr>
                <w:rFonts w:ascii="Calibri" w:eastAsia="Times New Roman" w:hAnsi="Calibri"/>
                <w:b/>
                <w:bCs/>
                <w:kern w:val="0"/>
                <w:sz w:val="22"/>
                <w:szCs w:val="22"/>
                <w:lang w:eastAsia="en-US"/>
              </w:rPr>
              <w:t>Dvorište</w:t>
            </w:r>
          </w:p>
        </w:tc>
        <w:tc>
          <w:tcPr>
            <w:tcW w:w="1119" w:type="dxa"/>
            <w:tcBorders>
              <w:top w:val="single" w:sz="4" w:space="0" w:color="auto"/>
              <w:left w:val="single" w:sz="4" w:space="0" w:color="auto"/>
              <w:bottom w:val="single" w:sz="4" w:space="0" w:color="auto"/>
              <w:right w:val="nil"/>
            </w:tcBorders>
            <w:vAlign w:val="center"/>
          </w:tcPr>
          <w:p w:rsidR="0043506D" w:rsidRPr="00D65409" w:rsidRDefault="0043506D" w:rsidP="00D65409">
            <w:pPr>
              <w:suppressAutoHyphens w:val="0"/>
              <w:spacing w:line="240" w:lineRule="auto"/>
              <w:rPr>
                <w:rFonts w:ascii="Calibri" w:eastAsia="Times New Roman" w:hAnsi="Calibri"/>
                <w:b/>
                <w:bCs/>
                <w:kern w:val="0"/>
                <w:sz w:val="22"/>
                <w:szCs w:val="22"/>
                <w:lang w:eastAsia="en-US"/>
              </w:rPr>
            </w:pPr>
          </w:p>
        </w:tc>
        <w:tc>
          <w:tcPr>
            <w:tcW w:w="992" w:type="dxa"/>
            <w:tcBorders>
              <w:top w:val="single" w:sz="4" w:space="0" w:color="auto"/>
              <w:left w:val="single" w:sz="4" w:space="0" w:color="auto"/>
              <w:bottom w:val="single" w:sz="4" w:space="0" w:color="auto"/>
              <w:right w:val="nil"/>
            </w:tcBorders>
            <w:vAlign w:val="center"/>
          </w:tcPr>
          <w:p w:rsidR="0043506D" w:rsidRPr="00D65409" w:rsidRDefault="0043506D" w:rsidP="00D65409">
            <w:pPr>
              <w:suppressAutoHyphens w:val="0"/>
              <w:spacing w:line="240" w:lineRule="auto"/>
              <w:rPr>
                <w:rFonts w:ascii="Calibri" w:eastAsia="Times New Roman" w:hAnsi="Calibri"/>
                <w:b/>
                <w:bCs/>
                <w:kern w:val="0"/>
                <w:sz w:val="22"/>
                <w:szCs w:val="22"/>
                <w:lang w:eastAsia="en-US"/>
              </w:rPr>
            </w:pPr>
          </w:p>
        </w:tc>
        <w:tc>
          <w:tcPr>
            <w:tcW w:w="925" w:type="dxa"/>
            <w:tcBorders>
              <w:top w:val="single" w:sz="4" w:space="0" w:color="auto"/>
              <w:left w:val="single" w:sz="4" w:space="0" w:color="auto"/>
              <w:bottom w:val="single" w:sz="4" w:space="0" w:color="auto"/>
              <w:right w:val="nil"/>
            </w:tcBorders>
            <w:vAlign w:val="center"/>
          </w:tcPr>
          <w:p w:rsidR="0043506D" w:rsidRPr="00D65409" w:rsidRDefault="0043506D" w:rsidP="00D65409">
            <w:pPr>
              <w:suppressAutoHyphens w:val="0"/>
              <w:spacing w:line="240" w:lineRule="auto"/>
              <w:rPr>
                <w:rFonts w:ascii="Calibri" w:eastAsia="Times New Roman" w:hAnsi="Calibri"/>
                <w:b/>
                <w:bCs/>
                <w:kern w:val="0"/>
                <w:sz w:val="22"/>
                <w:szCs w:val="22"/>
                <w:lang w:eastAsia="en-US"/>
              </w:rPr>
            </w:pPr>
          </w:p>
        </w:tc>
        <w:tc>
          <w:tcPr>
            <w:tcW w:w="910" w:type="dxa"/>
            <w:tcBorders>
              <w:top w:val="single" w:sz="4" w:space="0" w:color="auto"/>
              <w:left w:val="single" w:sz="4" w:space="0" w:color="auto"/>
              <w:bottom w:val="single" w:sz="4" w:space="0" w:color="auto"/>
              <w:right w:val="nil"/>
            </w:tcBorders>
            <w:vAlign w:val="center"/>
          </w:tcPr>
          <w:p w:rsidR="0043506D" w:rsidRPr="00D65409" w:rsidRDefault="0043506D" w:rsidP="00D65409">
            <w:pPr>
              <w:suppressAutoHyphens w:val="0"/>
              <w:spacing w:line="240" w:lineRule="auto"/>
              <w:rPr>
                <w:rFonts w:ascii="Calibri" w:eastAsia="Times New Roman" w:hAnsi="Calibri"/>
                <w:b/>
                <w:bCs/>
                <w:kern w:val="0"/>
                <w:sz w:val="22"/>
                <w:szCs w:val="22"/>
                <w:lang w:eastAsia="en-US"/>
              </w:rPr>
            </w:pPr>
          </w:p>
        </w:tc>
      </w:tr>
      <w:tr w:rsidR="0043506D" w:rsidRPr="00D65409" w:rsidTr="00011731">
        <w:trPr>
          <w:trHeight w:val="12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43506D" w:rsidRPr="00D65409" w:rsidRDefault="0043506D"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2600" w:type="dxa"/>
            <w:tcBorders>
              <w:top w:val="nil"/>
              <w:left w:val="nil"/>
              <w:bottom w:val="single" w:sz="4" w:space="0" w:color="auto"/>
              <w:right w:val="single" w:sz="4" w:space="0" w:color="auto"/>
            </w:tcBorders>
            <w:shd w:val="clear" w:color="auto" w:fill="auto"/>
            <w:vAlign w:val="center"/>
            <w:hideMark/>
          </w:tcPr>
          <w:p w:rsidR="0043506D" w:rsidRPr="00D65409" w:rsidRDefault="0043506D"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Sanacija dela fasade prolaza ka sali. Sanacija podrazumeva rušenje trošnih delova fasade, krpljenje malterom i završno bojenje. Obračun po m2  saniranog dela fasade.</w:t>
            </w:r>
          </w:p>
        </w:tc>
        <w:tc>
          <w:tcPr>
            <w:tcW w:w="1027" w:type="dxa"/>
            <w:tcBorders>
              <w:top w:val="nil"/>
              <w:left w:val="nil"/>
              <w:bottom w:val="single" w:sz="4" w:space="0" w:color="auto"/>
              <w:right w:val="single" w:sz="4" w:space="0" w:color="auto"/>
            </w:tcBorders>
            <w:shd w:val="clear" w:color="auto" w:fill="auto"/>
            <w:noWrap/>
            <w:vAlign w:val="center"/>
            <w:hideMark/>
          </w:tcPr>
          <w:p w:rsidR="0043506D" w:rsidRPr="00D65409" w:rsidRDefault="0043506D"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829" w:type="dxa"/>
            <w:tcBorders>
              <w:top w:val="nil"/>
              <w:left w:val="nil"/>
              <w:bottom w:val="single" w:sz="4" w:space="0" w:color="auto"/>
              <w:right w:val="single" w:sz="4" w:space="0" w:color="auto"/>
            </w:tcBorders>
            <w:shd w:val="clear" w:color="auto" w:fill="auto"/>
            <w:noWrap/>
            <w:vAlign w:val="center"/>
            <w:hideMark/>
          </w:tcPr>
          <w:p w:rsidR="0043506D" w:rsidRPr="00D65409" w:rsidRDefault="0043506D"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20,11</w:t>
            </w:r>
          </w:p>
        </w:tc>
        <w:tc>
          <w:tcPr>
            <w:tcW w:w="1119" w:type="dxa"/>
            <w:tcBorders>
              <w:top w:val="nil"/>
              <w:left w:val="nil"/>
              <w:bottom w:val="single" w:sz="4" w:space="0" w:color="auto"/>
              <w:right w:val="single" w:sz="4" w:space="0" w:color="auto"/>
            </w:tcBorders>
            <w:vAlign w:val="center"/>
          </w:tcPr>
          <w:p w:rsidR="0043506D" w:rsidRPr="00D65409" w:rsidRDefault="0043506D" w:rsidP="00D65409">
            <w:pPr>
              <w:suppressAutoHyphens w:val="0"/>
              <w:spacing w:line="240" w:lineRule="auto"/>
              <w:jc w:val="center"/>
              <w:rPr>
                <w:rFonts w:ascii="Calibri" w:eastAsia="Times New Roman" w:hAnsi="Calibri"/>
                <w:kern w:val="0"/>
                <w:sz w:val="22"/>
                <w:szCs w:val="22"/>
                <w:lang w:eastAsia="en-US"/>
              </w:rPr>
            </w:pPr>
          </w:p>
        </w:tc>
        <w:tc>
          <w:tcPr>
            <w:tcW w:w="992" w:type="dxa"/>
            <w:tcBorders>
              <w:top w:val="nil"/>
              <w:left w:val="nil"/>
              <w:bottom w:val="single" w:sz="4" w:space="0" w:color="auto"/>
              <w:right w:val="single" w:sz="4" w:space="0" w:color="auto"/>
            </w:tcBorders>
            <w:vAlign w:val="center"/>
          </w:tcPr>
          <w:p w:rsidR="0043506D" w:rsidRPr="00D65409" w:rsidRDefault="0043506D"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43506D" w:rsidRPr="00D65409" w:rsidRDefault="0043506D" w:rsidP="00D65409">
            <w:pPr>
              <w:suppressAutoHyphens w:val="0"/>
              <w:spacing w:line="240" w:lineRule="auto"/>
              <w:jc w:val="center"/>
              <w:rPr>
                <w:rFonts w:ascii="Calibri" w:eastAsia="Times New Roman" w:hAnsi="Calibri"/>
                <w:kern w:val="0"/>
                <w:sz w:val="22"/>
                <w:szCs w:val="22"/>
                <w:lang w:eastAsia="en-US"/>
              </w:rPr>
            </w:pPr>
          </w:p>
        </w:tc>
        <w:tc>
          <w:tcPr>
            <w:tcW w:w="910" w:type="dxa"/>
            <w:tcBorders>
              <w:top w:val="nil"/>
              <w:left w:val="nil"/>
              <w:bottom w:val="single" w:sz="4" w:space="0" w:color="auto"/>
              <w:right w:val="single" w:sz="4" w:space="0" w:color="auto"/>
            </w:tcBorders>
            <w:vAlign w:val="center"/>
          </w:tcPr>
          <w:p w:rsidR="0043506D" w:rsidRPr="00D65409" w:rsidRDefault="0043506D" w:rsidP="00D65409">
            <w:pPr>
              <w:suppressAutoHyphens w:val="0"/>
              <w:spacing w:line="240" w:lineRule="auto"/>
              <w:jc w:val="center"/>
              <w:rPr>
                <w:rFonts w:ascii="Calibri" w:eastAsia="Times New Roman" w:hAnsi="Calibri"/>
                <w:kern w:val="0"/>
                <w:sz w:val="22"/>
                <w:szCs w:val="22"/>
                <w:lang w:eastAsia="en-US"/>
              </w:rPr>
            </w:pPr>
          </w:p>
        </w:tc>
      </w:tr>
      <w:tr w:rsidR="0043506D" w:rsidRPr="00D65409" w:rsidTr="00011731">
        <w:trPr>
          <w:trHeight w:val="12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43506D" w:rsidRPr="00D65409" w:rsidRDefault="0043506D"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w:t>
            </w:r>
          </w:p>
        </w:tc>
        <w:tc>
          <w:tcPr>
            <w:tcW w:w="2600" w:type="dxa"/>
            <w:tcBorders>
              <w:top w:val="nil"/>
              <w:left w:val="nil"/>
              <w:bottom w:val="single" w:sz="4" w:space="0" w:color="auto"/>
              <w:right w:val="single" w:sz="4" w:space="0" w:color="auto"/>
            </w:tcBorders>
            <w:shd w:val="clear" w:color="auto" w:fill="auto"/>
            <w:vAlign w:val="center"/>
            <w:hideMark/>
          </w:tcPr>
          <w:p w:rsidR="0043506D" w:rsidRPr="00D65409" w:rsidRDefault="0043506D"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Sanacija bočnog dela fasade. Sanacija podrazumeva rušenje trošnih delova fasade, krpljenje malterom i završno bojenje. Obračun po m2  saniranog dela fasade.</w:t>
            </w:r>
          </w:p>
        </w:tc>
        <w:tc>
          <w:tcPr>
            <w:tcW w:w="1027" w:type="dxa"/>
            <w:tcBorders>
              <w:top w:val="nil"/>
              <w:left w:val="nil"/>
              <w:bottom w:val="single" w:sz="4" w:space="0" w:color="auto"/>
              <w:right w:val="single" w:sz="4" w:space="0" w:color="auto"/>
            </w:tcBorders>
            <w:shd w:val="clear" w:color="auto" w:fill="auto"/>
            <w:noWrap/>
            <w:vAlign w:val="center"/>
            <w:hideMark/>
          </w:tcPr>
          <w:p w:rsidR="0043506D" w:rsidRPr="00D65409" w:rsidRDefault="0043506D"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829" w:type="dxa"/>
            <w:tcBorders>
              <w:top w:val="nil"/>
              <w:left w:val="nil"/>
              <w:bottom w:val="single" w:sz="4" w:space="0" w:color="auto"/>
              <w:right w:val="single" w:sz="4" w:space="0" w:color="auto"/>
            </w:tcBorders>
            <w:shd w:val="clear" w:color="auto" w:fill="auto"/>
            <w:noWrap/>
            <w:vAlign w:val="center"/>
            <w:hideMark/>
          </w:tcPr>
          <w:p w:rsidR="0043506D" w:rsidRPr="00D65409" w:rsidRDefault="0043506D"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7</w:t>
            </w:r>
          </w:p>
        </w:tc>
        <w:tc>
          <w:tcPr>
            <w:tcW w:w="1119" w:type="dxa"/>
            <w:tcBorders>
              <w:top w:val="nil"/>
              <w:left w:val="nil"/>
              <w:bottom w:val="single" w:sz="4" w:space="0" w:color="auto"/>
              <w:right w:val="single" w:sz="4" w:space="0" w:color="auto"/>
            </w:tcBorders>
            <w:vAlign w:val="center"/>
          </w:tcPr>
          <w:p w:rsidR="0043506D" w:rsidRPr="00D65409" w:rsidRDefault="0043506D" w:rsidP="00D65409">
            <w:pPr>
              <w:suppressAutoHyphens w:val="0"/>
              <w:spacing w:line="240" w:lineRule="auto"/>
              <w:jc w:val="center"/>
              <w:rPr>
                <w:rFonts w:ascii="Calibri" w:eastAsia="Times New Roman" w:hAnsi="Calibri"/>
                <w:kern w:val="0"/>
                <w:sz w:val="22"/>
                <w:szCs w:val="22"/>
                <w:lang w:eastAsia="en-US"/>
              </w:rPr>
            </w:pPr>
          </w:p>
        </w:tc>
        <w:tc>
          <w:tcPr>
            <w:tcW w:w="992" w:type="dxa"/>
            <w:tcBorders>
              <w:top w:val="nil"/>
              <w:left w:val="nil"/>
              <w:bottom w:val="single" w:sz="4" w:space="0" w:color="auto"/>
              <w:right w:val="single" w:sz="4" w:space="0" w:color="auto"/>
            </w:tcBorders>
            <w:vAlign w:val="center"/>
          </w:tcPr>
          <w:p w:rsidR="0043506D" w:rsidRPr="00D65409" w:rsidRDefault="0043506D"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43506D" w:rsidRPr="00D65409" w:rsidRDefault="0043506D" w:rsidP="00D65409">
            <w:pPr>
              <w:suppressAutoHyphens w:val="0"/>
              <w:spacing w:line="240" w:lineRule="auto"/>
              <w:jc w:val="center"/>
              <w:rPr>
                <w:rFonts w:ascii="Calibri" w:eastAsia="Times New Roman" w:hAnsi="Calibri"/>
                <w:kern w:val="0"/>
                <w:sz w:val="22"/>
                <w:szCs w:val="22"/>
                <w:lang w:eastAsia="en-US"/>
              </w:rPr>
            </w:pPr>
          </w:p>
        </w:tc>
        <w:tc>
          <w:tcPr>
            <w:tcW w:w="910" w:type="dxa"/>
            <w:tcBorders>
              <w:top w:val="nil"/>
              <w:left w:val="nil"/>
              <w:bottom w:val="single" w:sz="4" w:space="0" w:color="auto"/>
              <w:right w:val="single" w:sz="4" w:space="0" w:color="auto"/>
            </w:tcBorders>
            <w:vAlign w:val="center"/>
          </w:tcPr>
          <w:p w:rsidR="0043506D" w:rsidRPr="00D65409" w:rsidRDefault="0043506D" w:rsidP="00D65409">
            <w:pPr>
              <w:suppressAutoHyphens w:val="0"/>
              <w:spacing w:line="240" w:lineRule="auto"/>
              <w:jc w:val="center"/>
              <w:rPr>
                <w:rFonts w:ascii="Calibri" w:eastAsia="Times New Roman" w:hAnsi="Calibri"/>
                <w:kern w:val="0"/>
                <w:sz w:val="22"/>
                <w:szCs w:val="22"/>
                <w:lang w:eastAsia="en-US"/>
              </w:rPr>
            </w:pPr>
          </w:p>
        </w:tc>
      </w:tr>
      <w:tr w:rsidR="0043506D" w:rsidRPr="00D65409" w:rsidTr="00011731">
        <w:trPr>
          <w:trHeight w:val="12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43506D" w:rsidRPr="00D65409" w:rsidRDefault="0043506D"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3</w:t>
            </w:r>
          </w:p>
        </w:tc>
        <w:tc>
          <w:tcPr>
            <w:tcW w:w="2600" w:type="dxa"/>
            <w:tcBorders>
              <w:top w:val="nil"/>
              <w:left w:val="nil"/>
              <w:bottom w:val="single" w:sz="4" w:space="0" w:color="auto"/>
              <w:right w:val="single" w:sz="4" w:space="0" w:color="auto"/>
            </w:tcBorders>
            <w:shd w:val="clear" w:color="auto" w:fill="auto"/>
            <w:vAlign w:val="center"/>
            <w:hideMark/>
          </w:tcPr>
          <w:p w:rsidR="0043506D" w:rsidRPr="00D65409" w:rsidRDefault="0043506D"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Sanacija holkera prednjeg dela fasade. Sanacija podrazumeva rušenje trošnih delova fasade, krpljenje malterom i završno bojenje. Obračun po m2  saniranog dela fasade.</w:t>
            </w:r>
          </w:p>
        </w:tc>
        <w:tc>
          <w:tcPr>
            <w:tcW w:w="1027" w:type="dxa"/>
            <w:tcBorders>
              <w:top w:val="nil"/>
              <w:left w:val="nil"/>
              <w:bottom w:val="single" w:sz="4" w:space="0" w:color="auto"/>
              <w:right w:val="single" w:sz="4" w:space="0" w:color="auto"/>
            </w:tcBorders>
            <w:shd w:val="clear" w:color="auto" w:fill="auto"/>
            <w:noWrap/>
            <w:vAlign w:val="center"/>
            <w:hideMark/>
          </w:tcPr>
          <w:p w:rsidR="0043506D" w:rsidRPr="00D65409" w:rsidRDefault="0043506D"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m2</w:t>
            </w:r>
          </w:p>
        </w:tc>
        <w:tc>
          <w:tcPr>
            <w:tcW w:w="829" w:type="dxa"/>
            <w:tcBorders>
              <w:top w:val="nil"/>
              <w:left w:val="nil"/>
              <w:bottom w:val="single" w:sz="4" w:space="0" w:color="auto"/>
              <w:right w:val="single" w:sz="4" w:space="0" w:color="auto"/>
            </w:tcBorders>
            <w:shd w:val="clear" w:color="auto" w:fill="auto"/>
            <w:noWrap/>
            <w:vAlign w:val="center"/>
            <w:hideMark/>
          </w:tcPr>
          <w:p w:rsidR="0043506D" w:rsidRPr="00D65409" w:rsidRDefault="0043506D"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6</w:t>
            </w:r>
          </w:p>
        </w:tc>
        <w:tc>
          <w:tcPr>
            <w:tcW w:w="1119" w:type="dxa"/>
            <w:tcBorders>
              <w:top w:val="nil"/>
              <w:left w:val="nil"/>
              <w:bottom w:val="single" w:sz="4" w:space="0" w:color="auto"/>
              <w:right w:val="single" w:sz="4" w:space="0" w:color="auto"/>
            </w:tcBorders>
            <w:vAlign w:val="center"/>
          </w:tcPr>
          <w:p w:rsidR="0043506D" w:rsidRPr="00D65409" w:rsidRDefault="0043506D" w:rsidP="00D65409">
            <w:pPr>
              <w:suppressAutoHyphens w:val="0"/>
              <w:spacing w:line="240" w:lineRule="auto"/>
              <w:jc w:val="center"/>
              <w:rPr>
                <w:rFonts w:ascii="Calibri" w:eastAsia="Times New Roman" w:hAnsi="Calibri"/>
                <w:kern w:val="0"/>
                <w:sz w:val="22"/>
                <w:szCs w:val="22"/>
                <w:lang w:eastAsia="en-US"/>
              </w:rPr>
            </w:pPr>
          </w:p>
        </w:tc>
        <w:tc>
          <w:tcPr>
            <w:tcW w:w="992" w:type="dxa"/>
            <w:tcBorders>
              <w:top w:val="nil"/>
              <w:left w:val="nil"/>
              <w:bottom w:val="single" w:sz="4" w:space="0" w:color="auto"/>
              <w:right w:val="single" w:sz="4" w:space="0" w:color="auto"/>
            </w:tcBorders>
            <w:vAlign w:val="center"/>
          </w:tcPr>
          <w:p w:rsidR="0043506D" w:rsidRPr="00D65409" w:rsidRDefault="0043506D"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43506D" w:rsidRPr="00D65409" w:rsidRDefault="0043506D" w:rsidP="00D65409">
            <w:pPr>
              <w:suppressAutoHyphens w:val="0"/>
              <w:spacing w:line="240" w:lineRule="auto"/>
              <w:jc w:val="center"/>
              <w:rPr>
                <w:rFonts w:ascii="Calibri" w:eastAsia="Times New Roman" w:hAnsi="Calibri"/>
                <w:kern w:val="0"/>
                <w:sz w:val="22"/>
                <w:szCs w:val="22"/>
                <w:lang w:eastAsia="en-US"/>
              </w:rPr>
            </w:pPr>
          </w:p>
        </w:tc>
        <w:tc>
          <w:tcPr>
            <w:tcW w:w="910" w:type="dxa"/>
            <w:tcBorders>
              <w:top w:val="nil"/>
              <w:left w:val="nil"/>
              <w:bottom w:val="single" w:sz="4" w:space="0" w:color="auto"/>
              <w:right w:val="single" w:sz="4" w:space="0" w:color="auto"/>
            </w:tcBorders>
            <w:vAlign w:val="center"/>
          </w:tcPr>
          <w:p w:rsidR="0043506D" w:rsidRPr="00D65409" w:rsidRDefault="0043506D" w:rsidP="00D65409">
            <w:pPr>
              <w:suppressAutoHyphens w:val="0"/>
              <w:spacing w:line="240" w:lineRule="auto"/>
              <w:jc w:val="center"/>
              <w:rPr>
                <w:rFonts w:ascii="Calibri" w:eastAsia="Times New Roman" w:hAnsi="Calibri"/>
                <w:kern w:val="0"/>
                <w:sz w:val="22"/>
                <w:szCs w:val="22"/>
                <w:lang w:eastAsia="en-US"/>
              </w:rPr>
            </w:pPr>
          </w:p>
        </w:tc>
      </w:tr>
      <w:tr w:rsidR="0043506D" w:rsidRPr="00D65409" w:rsidTr="00011731">
        <w:trPr>
          <w:trHeight w:val="6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43506D" w:rsidRPr="00D65409" w:rsidRDefault="0043506D"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4</w:t>
            </w:r>
          </w:p>
        </w:tc>
        <w:tc>
          <w:tcPr>
            <w:tcW w:w="2600" w:type="dxa"/>
            <w:tcBorders>
              <w:top w:val="nil"/>
              <w:left w:val="nil"/>
              <w:bottom w:val="single" w:sz="4" w:space="0" w:color="auto"/>
              <w:right w:val="single" w:sz="4" w:space="0" w:color="auto"/>
            </w:tcBorders>
            <w:shd w:val="clear" w:color="auto" w:fill="auto"/>
            <w:vAlign w:val="center"/>
            <w:hideMark/>
          </w:tcPr>
          <w:p w:rsidR="0043506D" w:rsidRPr="00D65409" w:rsidRDefault="0043506D"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Čišćenje i sanacija olučnog odvoda - olučnjaka u nivou platoa. Obračun je po komadu očišćenih olučnjaka.</w:t>
            </w:r>
          </w:p>
        </w:tc>
        <w:tc>
          <w:tcPr>
            <w:tcW w:w="1027" w:type="dxa"/>
            <w:tcBorders>
              <w:top w:val="nil"/>
              <w:left w:val="nil"/>
              <w:bottom w:val="single" w:sz="4" w:space="0" w:color="auto"/>
              <w:right w:val="single" w:sz="4" w:space="0" w:color="auto"/>
            </w:tcBorders>
            <w:shd w:val="clear" w:color="auto" w:fill="auto"/>
            <w:noWrap/>
            <w:vAlign w:val="center"/>
            <w:hideMark/>
          </w:tcPr>
          <w:p w:rsidR="0043506D" w:rsidRPr="00D65409" w:rsidRDefault="0043506D"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829" w:type="dxa"/>
            <w:tcBorders>
              <w:top w:val="nil"/>
              <w:left w:val="nil"/>
              <w:bottom w:val="single" w:sz="4" w:space="0" w:color="auto"/>
              <w:right w:val="single" w:sz="4" w:space="0" w:color="auto"/>
            </w:tcBorders>
            <w:shd w:val="clear" w:color="auto" w:fill="auto"/>
            <w:noWrap/>
            <w:vAlign w:val="center"/>
            <w:hideMark/>
          </w:tcPr>
          <w:p w:rsidR="0043506D" w:rsidRPr="00D65409" w:rsidRDefault="0043506D"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10</w:t>
            </w:r>
          </w:p>
        </w:tc>
        <w:tc>
          <w:tcPr>
            <w:tcW w:w="1119" w:type="dxa"/>
            <w:tcBorders>
              <w:top w:val="nil"/>
              <w:left w:val="nil"/>
              <w:bottom w:val="single" w:sz="4" w:space="0" w:color="auto"/>
              <w:right w:val="single" w:sz="4" w:space="0" w:color="auto"/>
            </w:tcBorders>
            <w:vAlign w:val="center"/>
          </w:tcPr>
          <w:p w:rsidR="0043506D" w:rsidRPr="00D65409" w:rsidRDefault="0043506D" w:rsidP="00D65409">
            <w:pPr>
              <w:suppressAutoHyphens w:val="0"/>
              <w:spacing w:line="240" w:lineRule="auto"/>
              <w:jc w:val="center"/>
              <w:rPr>
                <w:rFonts w:ascii="Calibri" w:eastAsia="Times New Roman" w:hAnsi="Calibri"/>
                <w:kern w:val="0"/>
                <w:sz w:val="22"/>
                <w:szCs w:val="22"/>
                <w:lang w:eastAsia="en-US"/>
              </w:rPr>
            </w:pPr>
          </w:p>
        </w:tc>
        <w:tc>
          <w:tcPr>
            <w:tcW w:w="992" w:type="dxa"/>
            <w:tcBorders>
              <w:top w:val="nil"/>
              <w:left w:val="nil"/>
              <w:bottom w:val="single" w:sz="4" w:space="0" w:color="auto"/>
              <w:right w:val="single" w:sz="4" w:space="0" w:color="auto"/>
            </w:tcBorders>
            <w:vAlign w:val="center"/>
          </w:tcPr>
          <w:p w:rsidR="0043506D" w:rsidRPr="00D65409" w:rsidRDefault="0043506D"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43506D" w:rsidRPr="00D65409" w:rsidRDefault="0043506D" w:rsidP="00D65409">
            <w:pPr>
              <w:suppressAutoHyphens w:val="0"/>
              <w:spacing w:line="240" w:lineRule="auto"/>
              <w:jc w:val="center"/>
              <w:rPr>
                <w:rFonts w:ascii="Calibri" w:eastAsia="Times New Roman" w:hAnsi="Calibri"/>
                <w:kern w:val="0"/>
                <w:sz w:val="22"/>
                <w:szCs w:val="22"/>
                <w:lang w:eastAsia="en-US"/>
              </w:rPr>
            </w:pPr>
          </w:p>
        </w:tc>
        <w:tc>
          <w:tcPr>
            <w:tcW w:w="910" w:type="dxa"/>
            <w:tcBorders>
              <w:top w:val="nil"/>
              <w:left w:val="nil"/>
              <w:bottom w:val="single" w:sz="4" w:space="0" w:color="auto"/>
              <w:right w:val="single" w:sz="4" w:space="0" w:color="auto"/>
            </w:tcBorders>
            <w:vAlign w:val="center"/>
          </w:tcPr>
          <w:p w:rsidR="0043506D" w:rsidRPr="00D65409" w:rsidRDefault="0043506D" w:rsidP="00D65409">
            <w:pPr>
              <w:suppressAutoHyphens w:val="0"/>
              <w:spacing w:line="240" w:lineRule="auto"/>
              <w:jc w:val="center"/>
              <w:rPr>
                <w:rFonts w:ascii="Calibri" w:eastAsia="Times New Roman" w:hAnsi="Calibri"/>
                <w:kern w:val="0"/>
                <w:sz w:val="22"/>
                <w:szCs w:val="22"/>
                <w:lang w:eastAsia="en-US"/>
              </w:rPr>
            </w:pPr>
          </w:p>
        </w:tc>
      </w:tr>
      <w:tr w:rsidR="0043506D" w:rsidRPr="00D65409" w:rsidTr="00011731">
        <w:trPr>
          <w:trHeight w:val="9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43506D" w:rsidRPr="00D65409" w:rsidRDefault="0043506D"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5</w:t>
            </w:r>
          </w:p>
        </w:tc>
        <w:tc>
          <w:tcPr>
            <w:tcW w:w="2600" w:type="dxa"/>
            <w:tcBorders>
              <w:top w:val="nil"/>
              <w:left w:val="nil"/>
              <w:bottom w:val="single" w:sz="4" w:space="0" w:color="auto"/>
              <w:right w:val="single" w:sz="4" w:space="0" w:color="auto"/>
            </w:tcBorders>
            <w:shd w:val="clear" w:color="auto" w:fill="auto"/>
            <w:vAlign w:val="center"/>
            <w:hideMark/>
          </w:tcPr>
          <w:p w:rsidR="0043506D" w:rsidRPr="00D65409" w:rsidRDefault="0043506D"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Demontaža postojećih olučnih horizontala glavnog objekta sa odvozom na gradsku deponiju. Obračun je po m demontiranog oluka.</w:t>
            </w:r>
          </w:p>
        </w:tc>
        <w:tc>
          <w:tcPr>
            <w:tcW w:w="1027" w:type="dxa"/>
            <w:tcBorders>
              <w:top w:val="nil"/>
              <w:left w:val="nil"/>
              <w:bottom w:val="single" w:sz="4" w:space="0" w:color="auto"/>
              <w:right w:val="single" w:sz="4" w:space="0" w:color="auto"/>
            </w:tcBorders>
            <w:shd w:val="clear" w:color="auto" w:fill="auto"/>
            <w:noWrap/>
            <w:vAlign w:val="center"/>
            <w:hideMark/>
          </w:tcPr>
          <w:p w:rsidR="0043506D" w:rsidRPr="00D65409" w:rsidRDefault="0043506D"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w:t>
            </w:r>
          </w:p>
        </w:tc>
        <w:tc>
          <w:tcPr>
            <w:tcW w:w="829" w:type="dxa"/>
            <w:tcBorders>
              <w:top w:val="nil"/>
              <w:left w:val="nil"/>
              <w:bottom w:val="single" w:sz="4" w:space="0" w:color="auto"/>
              <w:right w:val="single" w:sz="4" w:space="0" w:color="auto"/>
            </w:tcBorders>
            <w:shd w:val="clear" w:color="auto" w:fill="auto"/>
            <w:noWrap/>
            <w:vAlign w:val="center"/>
            <w:hideMark/>
          </w:tcPr>
          <w:p w:rsidR="0043506D" w:rsidRPr="00D65409" w:rsidRDefault="0043506D"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110,00</w:t>
            </w:r>
          </w:p>
        </w:tc>
        <w:tc>
          <w:tcPr>
            <w:tcW w:w="1119" w:type="dxa"/>
            <w:tcBorders>
              <w:top w:val="nil"/>
              <w:left w:val="nil"/>
              <w:bottom w:val="single" w:sz="4" w:space="0" w:color="auto"/>
              <w:right w:val="single" w:sz="4" w:space="0" w:color="auto"/>
            </w:tcBorders>
            <w:vAlign w:val="center"/>
          </w:tcPr>
          <w:p w:rsidR="0043506D" w:rsidRPr="00D65409" w:rsidRDefault="0043506D" w:rsidP="00D65409">
            <w:pPr>
              <w:suppressAutoHyphens w:val="0"/>
              <w:spacing w:line="240" w:lineRule="auto"/>
              <w:jc w:val="center"/>
              <w:rPr>
                <w:rFonts w:ascii="Calibri" w:eastAsia="Times New Roman" w:hAnsi="Calibri"/>
                <w:kern w:val="0"/>
                <w:sz w:val="22"/>
                <w:szCs w:val="22"/>
                <w:lang w:eastAsia="en-US"/>
              </w:rPr>
            </w:pPr>
          </w:p>
        </w:tc>
        <w:tc>
          <w:tcPr>
            <w:tcW w:w="992" w:type="dxa"/>
            <w:tcBorders>
              <w:top w:val="nil"/>
              <w:left w:val="nil"/>
              <w:bottom w:val="single" w:sz="4" w:space="0" w:color="auto"/>
              <w:right w:val="single" w:sz="4" w:space="0" w:color="auto"/>
            </w:tcBorders>
            <w:vAlign w:val="center"/>
          </w:tcPr>
          <w:p w:rsidR="0043506D" w:rsidRPr="00D65409" w:rsidRDefault="0043506D"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43506D" w:rsidRPr="00D65409" w:rsidRDefault="0043506D" w:rsidP="00D65409">
            <w:pPr>
              <w:suppressAutoHyphens w:val="0"/>
              <w:spacing w:line="240" w:lineRule="auto"/>
              <w:jc w:val="center"/>
              <w:rPr>
                <w:rFonts w:ascii="Calibri" w:eastAsia="Times New Roman" w:hAnsi="Calibri"/>
                <w:kern w:val="0"/>
                <w:sz w:val="22"/>
                <w:szCs w:val="22"/>
                <w:lang w:eastAsia="en-US"/>
              </w:rPr>
            </w:pPr>
          </w:p>
        </w:tc>
        <w:tc>
          <w:tcPr>
            <w:tcW w:w="910" w:type="dxa"/>
            <w:tcBorders>
              <w:top w:val="nil"/>
              <w:left w:val="nil"/>
              <w:bottom w:val="single" w:sz="4" w:space="0" w:color="auto"/>
              <w:right w:val="single" w:sz="4" w:space="0" w:color="auto"/>
            </w:tcBorders>
            <w:vAlign w:val="center"/>
          </w:tcPr>
          <w:p w:rsidR="0043506D" w:rsidRPr="00D65409" w:rsidRDefault="0043506D" w:rsidP="00D65409">
            <w:pPr>
              <w:suppressAutoHyphens w:val="0"/>
              <w:spacing w:line="240" w:lineRule="auto"/>
              <w:jc w:val="center"/>
              <w:rPr>
                <w:rFonts w:ascii="Calibri" w:eastAsia="Times New Roman" w:hAnsi="Calibri"/>
                <w:kern w:val="0"/>
                <w:sz w:val="22"/>
                <w:szCs w:val="22"/>
                <w:lang w:eastAsia="en-US"/>
              </w:rPr>
            </w:pPr>
          </w:p>
        </w:tc>
      </w:tr>
      <w:tr w:rsidR="0043506D" w:rsidRPr="00D65409" w:rsidTr="00011731">
        <w:trPr>
          <w:trHeight w:val="6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43506D" w:rsidRPr="00D65409" w:rsidRDefault="0043506D"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6</w:t>
            </w:r>
          </w:p>
        </w:tc>
        <w:tc>
          <w:tcPr>
            <w:tcW w:w="2600" w:type="dxa"/>
            <w:tcBorders>
              <w:top w:val="nil"/>
              <w:left w:val="nil"/>
              <w:bottom w:val="single" w:sz="4" w:space="0" w:color="auto"/>
              <w:right w:val="single" w:sz="4" w:space="0" w:color="auto"/>
            </w:tcBorders>
            <w:shd w:val="clear" w:color="auto" w:fill="auto"/>
            <w:vAlign w:val="center"/>
            <w:hideMark/>
          </w:tcPr>
          <w:p w:rsidR="0043506D" w:rsidRPr="00D65409" w:rsidRDefault="0043506D"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 xml:space="preserve">Izrada, transport i montaža kvadratnih horizontalnih oluka glavnog objekta, od pocinkovanog lima RŠ 40cm, </w:t>
            </w:r>
          </w:p>
        </w:tc>
        <w:tc>
          <w:tcPr>
            <w:tcW w:w="1027" w:type="dxa"/>
            <w:tcBorders>
              <w:top w:val="nil"/>
              <w:left w:val="nil"/>
              <w:bottom w:val="single" w:sz="4" w:space="0" w:color="auto"/>
              <w:right w:val="single" w:sz="4" w:space="0" w:color="auto"/>
            </w:tcBorders>
            <w:shd w:val="clear" w:color="auto" w:fill="auto"/>
            <w:noWrap/>
            <w:vAlign w:val="center"/>
            <w:hideMark/>
          </w:tcPr>
          <w:p w:rsidR="0043506D" w:rsidRPr="00D65409" w:rsidRDefault="0043506D"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w:t>
            </w:r>
          </w:p>
        </w:tc>
        <w:tc>
          <w:tcPr>
            <w:tcW w:w="829" w:type="dxa"/>
            <w:tcBorders>
              <w:top w:val="nil"/>
              <w:left w:val="nil"/>
              <w:bottom w:val="single" w:sz="4" w:space="0" w:color="auto"/>
              <w:right w:val="single" w:sz="4" w:space="0" w:color="auto"/>
            </w:tcBorders>
            <w:shd w:val="clear" w:color="auto" w:fill="auto"/>
            <w:noWrap/>
            <w:vAlign w:val="center"/>
            <w:hideMark/>
          </w:tcPr>
          <w:p w:rsidR="0043506D" w:rsidRPr="00D65409" w:rsidRDefault="0043506D"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110,00</w:t>
            </w:r>
          </w:p>
        </w:tc>
        <w:tc>
          <w:tcPr>
            <w:tcW w:w="1119" w:type="dxa"/>
            <w:tcBorders>
              <w:top w:val="nil"/>
              <w:left w:val="nil"/>
              <w:bottom w:val="single" w:sz="4" w:space="0" w:color="auto"/>
              <w:right w:val="single" w:sz="4" w:space="0" w:color="auto"/>
            </w:tcBorders>
            <w:vAlign w:val="center"/>
          </w:tcPr>
          <w:p w:rsidR="0043506D" w:rsidRPr="00D65409" w:rsidRDefault="0043506D" w:rsidP="00D65409">
            <w:pPr>
              <w:suppressAutoHyphens w:val="0"/>
              <w:spacing w:line="240" w:lineRule="auto"/>
              <w:jc w:val="center"/>
              <w:rPr>
                <w:rFonts w:ascii="Calibri" w:eastAsia="Times New Roman" w:hAnsi="Calibri"/>
                <w:kern w:val="0"/>
                <w:sz w:val="22"/>
                <w:szCs w:val="22"/>
                <w:lang w:eastAsia="en-US"/>
              </w:rPr>
            </w:pPr>
          </w:p>
        </w:tc>
        <w:tc>
          <w:tcPr>
            <w:tcW w:w="992" w:type="dxa"/>
            <w:tcBorders>
              <w:top w:val="nil"/>
              <w:left w:val="nil"/>
              <w:bottom w:val="single" w:sz="4" w:space="0" w:color="auto"/>
              <w:right w:val="single" w:sz="4" w:space="0" w:color="auto"/>
            </w:tcBorders>
            <w:vAlign w:val="center"/>
          </w:tcPr>
          <w:p w:rsidR="0043506D" w:rsidRPr="00D65409" w:rsidRDefault="0043506D"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43506D" w:rsidRPr="00D65409" w:rsidRDefault="0043506D" w:rsidP="00D65409">
            <w:pPr>
              <w:suppressAutoHyphens w:val="0"/>
              <w:spacing w:line="240" w:lineRule="auto"/>
              <w:jc w:val="center"/>
              <w:rPr>
                <w:rFonts w:ascii="Calibri" w:eastAsia="Times New Roman" w:hAnsi="Calibri"/>
                <w:kern w:val="0"/>
                <w:sz w:val="22"/>
                <w:szCs w:val="22"/>
                <w:lang w:eastAsia="en-US"/>
              </w:rPr>
            </w:pPr>
          </w:p>
        </w:tc>
        <w:tc>
          <w:tcPr>
            <w:tcW w:w="910" w:type="dxa"/>
            <w:tcBorders>
              <w:top w:val="nil"/>
              <w:left w:val="nil"/>
              <w:bottom w:val="single" w:sz="4" w:space="0" w:color="auto"/>
              <w:right w:val="single" w:sz="4" w:space="0" w:color="auto"/>
            </w:tcBorders>
            <w:vAlign w:val="center"/>
          </w:tcPr>
          <w:p w:rsidR="0043506D" w:rsidRPr="00D65409" w:rsidRDefault="0043506D" w:rsidP="00D65409">
            <w:pPr>
              <w:suppressAutoHyphens w:val="0"/>
              <w:spacing w:line="240" w:lineRule="auto"/>
              <w:jc w:val="center"/>
              <w:rPr>
                <w:rFonts w:ascii="Calibri" w:eastAsia="Times New Roman" w:hAnsi="Calibri"/>
                <w:kern w:val="0"/>
                <w:sz w:val="22"/>
                <w:szCs w:val="22"/>
                <w:lang w:eastAsia="en-US"/>
              </w:rPr>
            </w:pPr>
          </w:p>
        </w:tc>
      </w:tr>
      <w:tr w:rsidR="0043506D" w:rsidRPr="00D65409" w:rsidTr="00011731">
        <w:trPr>
          <w:trHeight w:val="9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43506D" w:rsidRPr="00D65409" w:rsidRDefault="0043506D"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lastRenderedPageBreak/>
              <w:t>7</w:t>
            </w:r>
          </w:p>
        </w:tc>
        <w:tc>
          <w:tcPr>
            <w:tcW w:w="2600" w:type="dxa"/>
            <w:tcBorders>
              <w:top w:val="nil"/>
              <w:left w:val="nil"/>
              <w:bottom w:val="single" w:sz="4" w:space="0" w:color="auto"/>
              <w:right w:val="single" w:sz="4" w:space="0" w:color="auto"/>
            </w:tcBorders>
            <w:shd w:val="clear" w:color="auto" w:fill="auto"/>
            <w:vAlign w:val="center"/>
            <w:hideMark/>
          </w:tcPr>
          <w:p w:rsidR="0043506D" w:rsidRPr="00D65409" w:rsidRDefault="0043506D"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 xml:space="preserve">Izrada, transport i montaža dodatnih kvadratnih vertikalnih oluka glavnog objekta, od pocinkovanog lima RŠ 40cm, </w:t>
            </w:r>
          </w:p>
        </w:tc>
        <w:tc>
          <w:tcPr>
            <w:tcW w:w="1027" w:type="dxa"/>
            <w:tcBorders>
              <w:top w:val="nil"/>
              <w:left w:val="nil"/>
              <w:bottom w:val="single" w:sz="4" w:space="0" w:color="auto"/>
              <w:right w:val="single" w:sz="4" w:space="0" w:color="auto"/>
            </w:tcBorders>
            <w:shd w:val="clear" w:color="auto" w:fill="auto"/>
            <w:noWrap/>
            <w:vAlign w:val="center"/>
            <w:hideMark/>
          </w:tcPr>
          <w:p w:rsidR="0043506D" w:rsidRPr="00D65409" w:rsidRDefault="0043506D"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w:t>
            </w:r>
          </w:p>
        </w:tc>
        <w:tc>
          <w:tcPr>
            <w:tcW w:w="829" w:type="dxa"/>
            <w:tcBorders>
              <w:top w:val="nil"/>
              <w:left w:val="nil"/>
              <w:bottom w:val="single" w:sz="4" w:space="0" w:color="auto"/>
              <w:right w:val="single" w:sz="4" w:space="0" w:color="auto"/>
            </w:tcBorders>
            <w:shd w:val="clear" w:color="auto" w:fill="auto"/>
            <w:noWrap/>
            <w:vAlign w:val="center"/>
            <w:hideMark/>
          </w:tcPr>
          <w:p w:rsidR="0043506D" w:rsidRPr="00D65409" w:rsidRDefault="0043506D"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40,00</w:t>
            </w:r>
          </w:p>
        </w:tc>
        <w:tc>
          <w:tcPr>
            <w:tcW w:w="1119" w:type="dxa"/>
            <w:tcBorders>
              <w:top w:val="nil"/>
              <w:left w:val="nil"/>
              <w:bottom w:val="single" w:sz="4" w:space="0" w:color="auto"/>
              <w:right w:val="single" w:sz="4" w:space="0" w:color="auto"/>
            </w:tcBorders>
            <w:vAlign w:val="center"/>
          </w:tcPr>
          <w:p w:rsidR="0043506D" w:rsidRPr="00D65409" w:rsidRDefault="0043506D" w:rsidP="00D65409">
            <w:pPr>
              <w:suppressAutoHyphens w:val="0"/>
              <w:spacing w:line="240" w:lineRule="auto"/>
              <w:jc w:val="center"/>
              <w:rPr>
                <w:rFonts w:ascii="Calibri" w:eastAsia="Times New Roman" w:hAnsi="Calibri"/>
                <w:kern w:val="0"/>
                <w:sz w:val="22"/>
                <w:szCs w:val="22"/>
                <w:lang w:eastAsia="en-US"/>
              </w:rPr>
            </w:pPr>
          </w:p>
        </w:tc>
        <w:tc>
          <w:tcPr>
            <w:tcW w:w="992" w:type="dxa"/>
            <w:tcBorders>
              <w:top w:val="nil"/>
              <w:left w:val="nil"/>
              <w:bottom w:val="single" w:sz="4" w:space="0" w:color="auto"/>
              <w:right w:val="single" w:sz="4" w:space="0" w:color="auto"/>
            </w:tcBorders>
            <w:vAlign w:val="center"/>
          </w:tcPr>
          <w:p w:rsidR="0043506D" w:rsidRPr="00D65409" w:rsidRDefault="0043506D"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43506D" w:rsidRPr="00D65409" w:rsidRDefault="0043506D" w:rsidP="00D65409">
            <w:pPr>
              <w:suppressAutoHyphens w:val="0"/>
              <w:spacing w:line="240" w:lineRule="auto"/>
              <w:jc w:val="center"/>
              <w:rPr>
                <w:rFonts w:ascii="Calibri" w:eastAsia="Times New Roman" w:hAnsi="Calibri"/>
                <w:kern w:val="0"/>
                <w:sz w:val="22"/>
                <w:szCs w:val="22"/>
                <w:lang w:eastAsia="en-US"/>
              </w:rPr>
            </w:pPr>
          </w:p>
        </w:tc>
        <w:tc>
          <w:tcPr>
            <w:tcW w:w="910" w:type="dxa"/>
            <w:tcBorders>
              <w:top w:val="nil"/>
              <w:left w:val="nil"/>
              <w:bottom w:val="single" w:sz="4" w:space="0" w:color="auto"/>
              <w:right w:val="single" w:sz="4" w:space="0" w:color="auto"/>
            </w:tcBorders>
            <w:vAlign w:val="center"/>
          </w:tcPr>
          <w:p w:rsidR="0043506D" w:rsidRPr="00D65409" w:rsidRDefault="0043506D" w:rsidP="00D65409">
            <w:pPr>
              <w:suppressAutoHyphens w:val="0"/>
              <w:spacing w:line="240" w:lineRule="auto"/>
              <w:jc w:val="center"/>
              <w:rPr>
                <w:rFonts w:ascii="Calibri" w:eastAsia="Times New Roman" w:hAnsi="Calibri"/>
                <w:kern w:val="0"/>
                <w:sz w:val="22"/>
                <w:szCs w:val="22"/>
                <w:lang w:eastAsia="en-US"/>
              </w:rPr>
            </w:pPr>
          </w:p>
        </w:tc>
      </w:tr>
      <w:tr w:rsidR="0043506D" w:rsidRPr="00D65409" w:rsidTr="00011731">
        <w:trPr>
          <w:trHeight w:val="9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43506D" w:rsidRPr="00D65409" w:rsidRDefault="0043506D"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7</w:t>
            </w:r>
          </w:p>
        </w:tc>
        <w:tc>
          <w:tcPr>
            <w:tcW w:w="2600" w:type="dxa"/>
            <w:tcBorders>
              <w:top w:val="nil"/>
              <w:left w:val="nil"/>
              <w:bottom w:val="single" w:sz="4" w:space="0" w:color="auto"/>
              <w:right w:val="single" w:sz="4" w:space="0" w:color="auto"/>
            </w:tcBorders>
            <w:shd w:val="clear" w:color="auto" w:fill="auto"/>
            <w:vAlign w:val="center"/>
            <w:hideMark/>
          </w:tcPr>
          <w:p w:rsidR="0043506D" w:rsidRPr="00D65409" w:rsidRDefault="0043506D"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Izrada, transport i montaža  kvadratnih vertikalnih oluka prolaza ka sali, od pocinkovanog lima RŠ 40cm sa izradom prilivnog kazančeta.</w:t>
            </w:r>
          </w:p>
        </w:tc>
        <w:tc>
          <w:tcPr>
            <w:tcW w:w="1027" w:type="dxa"/>
            <w:tcBorders>
              <w:top w:val="nil"/>
              <w:left w:val="nil"/>
              <w:bottom w:val="single" w:sz="4" w:space="0" w:color="auto"/>
              <w:right w:val="single" w:sz="4" w:space="0" w:color="auto"/>
            </w:tcBorders>
            <w:shd w:val="clear" w:color="auto" w:fill="auto"/>
            <w:noWrap/>
            <w:vAlign w:val="center"/>
            <w:hideMark/>
          </w:tcPr>
          <w:p w:rsidR="0043506D" w:rsidRPr="00D65409" w:rsidRDefault="0043506D"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m</w:t>
            </w:r>
          </w:p>
        </w:tc>
        <w:tc>
          <w:tcPr>
            <w:tcW w:w="829" w:type="dxa"/>
            <w:tcBorders>
              <w:top w:val="nil"/>
              <w:left w:val="nil"/>
              <w:bottom w:val="single" w:sz="4" w:space="0" w:color="auto"/>
              <w:right w:val="single" w:sz="4" w:space="0" w:color="auto"/>
            </w:tcBorders>
            <w:shd w:val="clear" w:color="auto" w:fill="auto"/>
            <w:noWrap/>
            <w:vAlign w:val="center"/>
            <w:hideMark/>
          </w:tcPr>
          <w:p w:rsidR="0043506D" w:rsidRPr="00D65409" w:rsidRDefault="0043506D"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3,30</w:t>
            </w:r>
          </w:p>
        </w:tc>
        <w:tc>
          <w:tcPr>
            <w:tcW w:w="1119" w:type="dxa"/>
            <w:tcBorders>
              <w:top w:val="nil"/>
              <w:left w:val="nil"/>
              <w:bottom w:val="single" w:sz="4" w:space="0" w:color="auto"/>
              <w:right w:val="single" w:sz="4" w:space="0" w:color="auto"/>
            </w:tcBorders>
            <w:vAlign w:val="center"/>
          </w:tcPr>
          <w:p w:rsidR="0043506D" w:rsidRPr="00D65409" w:rsidRDefault="0043506D" w:rsidP="00D65409">
            <w:pPr>
              <w:suppressAutoHyphens w:val="0"/>
              <w:spacing w:line="240" w:lineRule="auto"/>
              <w:jc w:val="center"/>
              <w:rPr>
                <w:rFonts w:ascii="Calibri" w:eastAsia="Times New Roman" w:hAnsi="Calibri"/>
                <w:kern w:val="0"/>
                <w:sz w:val="22"/>
                <w:szCs w:val="22"/>
                <w:lang w:eastAsia="en-US"/>
              </w:rPr>
            </w:pPr>
          </w:p>
        </w:tc>
        <w:tc>
          <w:tcPr>
            <w:tcW w:w="992" w:type="dxa"/>
            <w:tcBorders>
              <w:top w:val="nil"/>
              <w:left w:val="nil"/>
              <w:bottom w:val="single" w:sz="4" w:space="0" w:color="auto"/>
              <w:right w:val="single" w:sz="4" w:space="0" w:color="auto"/>
            </w:tcBorders>
            <w:vAlign w:val="center"/>
          </w:tcPr>
          <w:p w:rsidR="0043506D" w:rsidRPr="00D65409" w:rsidRDefault="0043506D"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43506D" w:rsidRPr="00D65409" w:rsidRDefault="0043506D" w:rsidP="00D65409">
            <w:pPr>
              <w:suppressAutoHyphens w:val="0"/>
              <w:spacing w:line="240" w:lineRule="auto"/>
              <w:jc w:val="center"/>
              <w:rPr>
                <w:rFonts w:ascii="Calibri" w:eastAsia="Times New Roman" w:hAnsi="Calibri"/>
                <w:kern w:val="0"/>
                <w:sz w:val="22"/>
                <w:szCs w:val="22"/>
                <w:lang w:eastAsia="en-US"/>
              </w:rPr>
            </w:pPr>
          </w:p>
        </w:tc>
        <w:tc>
          <w:tcPr>
            <w:tcW w:w="910" w:type="dxa"/>
            <w:tcBorders>
              <w:top w:val="nil"/>
              <w:left w:val="nil"/>
              <w:bottom w:val="single" w:sz="4" w:space="0" w:color="auto"/>
              <w:right w:val="single" w:sz="4" w:space="0" w:color="auto"/>
            </w:tcBorders>
            <w:vAlign w:val="center"/>
          </w:tcPr>
          <w:p w:rsidR="0043506D" w:rsidRPr="00D65409" w:rsidRDefault="0043506D" w:rsidP="00D65409">
            <w:pPr>
              <w:suppressAutoHyphens w:val="0"/>
              <w:spacing w:line="240" w:lineRule="auto"/>
              <w:jc w:val="center"/>
              <w:rPr>
                <w:rFonts w:ascii="Calibri" w:eastAsia="Times New Roman" w:hAnsi="Calibri"/>
                <w:kern w:val="0"/>
                <w:sz w:val="22"/>
                <w:szCs w:val="22"/>
                <w:lang w:eastAsia="en-US"/>
              </w:rPr>
            </w:pPr>
          </w:p>
        </w:tc>
      </w:tr>
      <w:tr w:rsidR="0043506D" w:rsidRPr="00D65409" w:rsidTr="00011731">
        <w:trPr>
          <w:trHeight w:val="9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43506D" w:rsidRPr="00D65409" w:rsidRDefault="0043506D"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9</w:t>
            </w:r>
          </w:p>
        </w:tc>
        <w:tc>
          <w:tcPr>
            <w:tcW w:w="2600" w:type="dxa"/>
            <w:tcBorders>
              <w:top w:val="nil"/>
              <w:left w:val="nil"/>
              <w:bottom w:val="single" w:sz="4" w:space="0" w:color="auto"/>
              <w:right w:val="single" w:sz="4" w:space="0" w:color="auto"/>
            </w:tcBorders>
            <w:shd w:val="clear" w:color="auto" w:fill="auto"/>
            <w:vAlign w:val="center"/>
            <w:hideMark/>
          </w:tcPr>
          <w:p w:rsidR="0043506D" w:rsidRPr="00D65409" w:rsidRDefault="0043506D"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Zamena gusanog dela postojeće olučne vertikale sa čišćenjem zapušenog dela. Obračun je paušalno za kompletnu poziciju.</w:t>
            </w:r>
          </w:p>
        </w:tc>
        <w:tc>
          <w:tcPr>
            <w:tcW w:w="1027" w:type="dxa"/>
            <w:tcBorders>
              <w:top w:val="nil"/>
              <w:left w:val="nil"/>
              <w:bottom w:val="single" w:sz="4" w:space="0" w:color="auto"/>
              <w:right w:val="single" w:sz="4" w:space="0" w:color="auto"/>
            </w:tcBorders>
            <w:shd w:val="clear" w:color="auto" w:fill="auto"/>
            <w:noWrap/>
            <w:vAlign w:val="center"/>
            <w:hideMark/>
          </w:tcPr>
          <w:p w:rsidR="0043506D" w:rsidRPr="00D65409" w:rsidRDefault="0043506D"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paušalno</w:t>
            </w:r>
          </w:p>
        </w:tc>
        <w:tc>
          <w:tcPr>
            <w:tcW w:w="829" w:type="dxa"/>
            <w:tcBorders>
              <w:top w:val="nil"/>
              <w:left w:val="nil"/>
              <w:bottom w:val="single" w:sz="4" w:space="0" w:color="auto"/>
              <w:right w:val="single" w:sz="4" w:space="0" w:color="auto"/>
            </w:tcBorders>
            <w:shd w:val="clear" w:color="auto" w:fill="auto"/>
            <w:noWrap/>
            <w:vAlign w:val="center"/>
            <w:hideMark/>
          </w:tcPr>
          <w:p w:rsidR="0043506D" w:rsidRPr="00D65409" w:rsidRDefault="0043506D"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1119" w:type="dxa"/>
            <w:tcBorders>
              <w:top w:val="nil"/>
              <w:left w:val="nil"/>
              <w:bottom w:val="single" w:sz="4" w:space="0" w:color="auto"/>
              <w:right w:val="single" w:sz="4" w:space="0" w:color="auto"/>
            </w:tcBorders>
            <w:vAlign w:val="center"/>
          </w:tcPr>
          <w:p w:rsidR="0043506D" w:rsidRPr="00D65409" w:rsidRDefault="0043506D" w:rsidP="00D65409">
            <w:pPr>
              <w:suppressAutoHyphens w:val="0"/>
              <w:spacing w:line="240" w:lineRule="auto"/>
              <w:jc w:val="center"/>
              <w:rPr>
                <w:rFonts w:ascii="Calibri" w:eastAsia="Times New Roman" w:hAnsi="Calibri"/>
                <w:kern w:val="0"/>
                <w:sz w:val="22"/>
                <w:szCs w:val="22"/>
                <w:lang w:eastAsia="en-US"/>
              </w:rPr>
            </w:pPr>
          </w:p>
        </w:tc>
        <w:tc>
          <w:tcPr>
            <w:tcW w:w="992" w:type="dxa"/>
            <w:tcBorders>
              <w:top w:val="nil"/>
              <w:left w:val="nil"/>
              <w:bottom w:val="single" w:sz="4" w:space="0" w:color="auto"/>
              <w:right w:val="single" w:sz="4" w:space="0" w:color="auto"/>
            </w:tcBorders>
            <w:vAlign w:val="center"/>
          </w:tcPr>
          <w:p w:rsidR="0043506D" w:rsidRPr="00D65409" w:rsidRDefault="0043506D"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43506D" w:rsidRPr="00D65409" w:rsidRDefault="0043506D" w:rsidP="00D65409">
            <w:pPr>
              <w:suppressAutoHyphens w:val="0"/>
              <w:spacing w:line="240" w:lineRule="auto"/>
              <w:jc w:val="center"/>
              <w:rPr>
                <w:rFonts w:ascii="Calibri" w:eastAsia="Times New Roman" w:hAnsi="Calibri"/>
                <w:kern w:val="0"/>
                <w:sz w:val="22"/>
                <w:szCs w:val="22"/>
                <w:lang w:eastAsia="en-US"/>
              </w:rPr>
            </w:pPr>
          </w:p>
        </w:tc>
        <w:tc>
          <w:tcPr>
            <w:tcW w:w="910" w:type="dxa"/>
            <w:tcBorders>
              <w:top w:val="nil"/>
              <w:left w:val="nil"/>
              <w:bottom w:val="single" w:sz="4" w:space="0" w:color="auto"/>
              <w:right w:val="single" w:sz="4" w:space="0" w:color="auto"/>
            </w:tcBorders>
            <w:vAlign w:val="center"/>
          </w:tcPr>
          <w:p w:rsidR="0043506D" w:rsidRPr="00D65409" w:rsidRDefault="0043506D" w:rsidP="00D65409">
            <w:pPr>
              <w:suppressAutoHyphens w:val="0"/>
              <w:spacing w:line="240" w:lineRule="auto"/>
              <w:jc w:val="center"/>
              <w:rPr>
                <w:rFonts w:ascii="Calibri" w:eastAsia="Times New Roman" w:hAnsi="Calibri"/>
                <w:kern w:val="0"/>
                <w:sz w:val="22"/>
                <w:szCs w:val="22"/>
                <w:lang w:eastAsia="en-US"/>
              </w:rPr>
            </w:pPr>
          </w:p>
        </w:tc>
      </w:tr>
      <w:tr w:rsidR="0043506D" w:rsidRPr="00D65409" w:rsidTr="00011731">
        <w:trPr>
          <w:trHeight w:val="9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43506D" w:rsidRPr="00D65409" w:rsidRDefault="0043506D"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10</w:t>
            </w:r>
          </w:p>
        </w:tc>
        <w:tc>
          <w:tcPr>
            <w:tcW w:w="2600" w:type="dxa"/>
            <w:tcBorders>
              <w:top w:val="nil"/>
              <w:left w:val="nil"/>
              <w:bottom w:val="single" w:sz="4" w:space="0" w:color="auto"/>
              <w:right w:val="single" w:sz="4" w:space="0" w:color="auto"/>
            </w:tcBorders>
            <w:shd w:val="clear" w:color="auto" w:fill="auto"/>
            <w:vAlign w:val="center"/>
            <w:hideMark/>
          </w:tcPr>
          <w:p w:rsidR="0043506D" w:rsidRPr="00D65409" w:rsidRDefault="0043506D"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 xml:space="preserve">Iscrtavanje linija terena za košarku bojom za beton u svemu prema zvaničnim merama. Obračun je po komadu iscrtanog terena. </w:t>
            </w:r>
          </w:p>
        </w:tc>
        <w:tc>
          <w:tcPr>
            <w:tcW w:w="1027" w:type="dxa"/>
            <w:tcBorders>
              <w:top w:val="nil"/>
              <w:left w:val="nil"/>
              <w:bottom w:val="single" w:sz="4" w:space="0" w:color="auto"/>
              <w:right w:val="single" w:sz="4" w:space="0" w:color="auto"/>
            </w:tcBorders>
            <w:shd w:val="clear" w:color="auto" w:fill="auto"/>
            <w:noWrap/>
            <w:vAlign w:val="center"/>
            <w:hideMark/>
          </w:tcPr>
          <w:p w:rsidR="0043506D" w:rsidRPr="00D65409" w:rsidRDefault="0043506D"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829" w:type="dxa"/>
            <w:tcBorders>
              <w:top w:val="nil"/>
              <w:left w:val="nil"/>
              <w:bottom w:val="single" w:sz="4" w:space="0" w:color="auto"/>
              <w:right w:val="single" w:sz="4" w:space="0" w:color="auto"/>
            </w:tcBorders>
            <w:shd w:val="clear" w:color="auto" w:fill="auto"/>
            <w:noWrap/>
            <w:vAlign w:val="center"/>
            <w:hideMark/>
          </w:tcPr>
          <w:p w:rsidR="0043506D" w:rsidRPr="00D65409" w:rsidRDefault="0043506D"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3</w:t>
            </w:r>
          </w:p>
        </w:tc>
        <w:tc>
          <w:tcPr>
            <w:tcW w:w="1119" w:type="dxa"/>
            <w:tcBorders>
              <w:top w:val="nil"/>
              <w:left w:val="nil"/>
              <w:bottom w:val="single" w:sz="4" w:space="0" w:color="auto"/>
              <w:right w:val="single" w:sz="4" w:space="0" w:color="auto"/>
            </w:tcBorders>
            <w:vAlign w:val="center"/>
          </w:tcPr>
          <w:p w:rsidR="0043506D" w:rsidRPr="00D65409" w:rsidRDefault="0043506D" w:rsidP="00D65409">
            <w:pPr>
              <w:suppressAutoHyphens w:val="0"/>
              <w:spacing w:line="240" w:lineRule="auto"/>
              <w:jc w:val="center"/>
              <w:rPr>
                <w:rFonts w:ascii="Calibri" w:eastAsia="Times New Roman" w:hAnsi="Calibri"/>
                <w:kern w:val="0"/>
                <w:sz w:val="22"/>
                <w:szCs w:val="22"/>
                <w:lang w:eastAsia="en-US"/>
              </w:rPr>
            </w:pPr>
          </w:p>
        </w:tc>
        <w:tc>
          <w:tcPr>
            <w:tcW w:w="992" w:type="dxa"/>
            <w:tcBorders>
              <w:top w:val="nil"/>
              <w:left w:val="nil"/>
              <w:bottom w:val="single" w:sz="4" w:space="0" w:color="auto"/>
              <w:right w:val="single" w:sz="4" w:space="0" w:color="auto"/>
            </w:tcBorders>
            <w:vAlign w:val="center"/>
          </w:tcPr>
          <w:p w:rsidR="0043506D" w:rsidRPr="00D65409" w:rsidRDefault="0043506D"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43506D" w:rsidRPr="00D65409" w:rsidRDefault="0043506D" w:rsidP="00D65409">
            <w:pPr>
              <w:suppressAutoHyphens w:val="0"/>
              <w:spacing w:line="240" w:lineRule="auto"/>
              <w:jc w:val="center"/>
              <w:rPr>
                <w:rFonts w:ascii="Calibri" w:eastAsia="Times New Roman" w:hAnsi="Calibri"/>
                <w:kern w:val="0"/>
                <w:sz w:val="22"/>
                <w:szCs w:val="22"/>
                <w:lang w:eastAsia="en-US"/>
              </w:rPr>
            </w:pPr>
          </w:p>
        </w:tc>
        <w:tc>
          <w:tcPr>
            <w:tcW w:w="910" w:type="dxa"/>
            <w:tcBorders>
              <w:top w:val="nil"/>
              <w:left w:val="nil"/>
              <w:bottom w:val="single" w:sz="4" w:space="0" w:color="auto"/>
              <w:right w:val="single" w:sz="4" w:space="0" w:color="auto"/>
            </w:tcBorders>
            <w:vAlign w:val="center"/>
          </w:tcPr>
          <w:p w:rsidR="0043506D" w:rsidRPr="00D65409" w:rsidRDefault="0043506D" w:rsidP="00D65409">
            <w:pPr>
              <w:suppressAutoHyphens w:val="0"/>
              <w:spacing w:line="240" w:lineRule="auto"/>
              <w:jc w:val="center"/>
              <w:rPr>
                <w:rFonts w:ascii="Calibri" w:eastAsia="Times New Roman" w:hAnsi="Calibri"/>
                <w:kern w:val="0"/>
                <w:sz w:val="22"/>
                <w:szCs w:val="22"/>
                <w:lang w:eastAsia="en-US"/>
              </w:rPr>
            </w:pPr>
          </w:p>
        </w:tc>
      </w:tr>
      <w:tr w:rsidR="0043506D" w:rsidRPr="00D65409" w:rsidTr="00011731">
        <w:trPr>
          <w:trHeight w:val="90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43506D" w:rsidRPr="00D65409" w:rsidRDefault="0043506D"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11</w:t>
            </w:r>
          </w:p>
        </w:tc>
        <w:tc>
          <w:tcPr>
            <w:tcW w:w="2600" w:type="dxa"/>
            <w:tcBorders>
              <w:top w:val="nil"/>
              <w:left w:val="nil"/>
              <w:bottom w:val="single" w:sz="4" w:space="0" w:color="auto"/>
              <w:right w:val="single" w:sz="4" w:space="0" w:color="auto"/>
            </w:tcBorders>
            <w:shd w:val="clear" w:color="auto" w:fill="auto"/>
            <w:vAlign w:val="center"/>
            <w:hideMark/>
          </w:tcPr>
          <w:p w:rsidR="0043506D" w:rsidRPr="00D65409" w:rsidRDefault="0043506D"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 xml:space="preserve">Iscrtavanje linija terena za rukomet bojom za beton u svemu prema zvaničnim merama. Obračun je po komadu iscrtanog terena. </w:t>
            </w:r>
          </w:p>
        </w:tc>
        <w:tc>
          <w:tcPr>
            <w:tcW w:w="1027" w:type="dxa"/>
            <w:tcBorders>
              <w:top w:val="nil"/>
              <w:left w:val="nil"/>
              <w:bottom w:val="single" w:sz="4" w:space="0" w:color="auto"/>
              <w:right w:val="single" w:sz="4" w:space="0" w:color="auto"/>
            </w:tcBorders>
            <w:shd w:val="clear" w:color="auto" w:fill="auto"/>
            <w:noWrap/>
            <w:vAlign w:val="center"/>
            <w:hideMark/>
          </w:tcPr>
          <w:p w:rsidR="0043506D" w:rsidRPr="00D65409" w:rsidRDefault="0043506D"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829" w:type="dxa"/>
            <w:tcBorders>
              <w:top w:val="nil"/>
              <w:left w:val="nil"/>
              <w:bottom w:val="single" w:sz="4" w:space="0" w:color="auto"/>
              <w:right w:val="single" w:sz="4" w:space="0" w:color="auto"/>
            </w:tcBorders>
            <w:shd w:val="clear" w:color="auto" w:fill="auto"/>
            <w:noWrap/>
            <w:vAlign w:val="center"/>
            <w:hideMark/>
          </w:tcPr>
          <w:p w:rsidR="0043506D" w:rsidRPr="00D65409" w:rsidRDefault="0043506D"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w:t>
            </w:r>
          </w:p>
        </w:tc>
        <w:tc>
          <w:tcPr>
            <w:tcW w:w="1119" w:type="dxa"/>
            <w:tcBorders>
              <w:top w:val="nil"/>
              <w:left w:val="nil"/>
              <w:bottom w:val="single" w:sz="4" w:space="0" w:color="auto"/>
              <w:right w:val="single" w:sz="4" w:space="0" w:color="auto"/>
            </w:tcBorders>
            <w:vAlign w:val="center"/>
          </w:tcPr>
          <w:p w:rsidR="0043506D" w:rsidRPr="00D65409" w:rsidRDefault="0043506D" w:rsidP="00D65409">
            <w:pPr>
              <w:suppressAutoHyphens w:val="0"/>
              <w:spacing w:line="240" w:lineRule="auto"/>
              <w:jc w:val="center"/>
              <w:rPr>
                <w:rFonts w:ascii="Calibri" w:eastAsia="Times New Roman" w:hAnsi="Calibri"/>
                <w:kern w:val="0"/>
                <w:sz w:val="22"/>
                <w:szCs w:val="22"/>
                <w:lang w:eastAsia="en-US"/>
              </w:rPr>
            </w:pPr>
          </w:p>
        </w:tc>
        <w:tc>
          <w:tcPr>
            <w:tcW w:w="992" w:type="dxa"/>
            <w:tcBorders>
              <w:top w:val="nil"/>
              <w:left w:val="nil"/>
              <w:bottom w:val="single" w:sz="4" w:space="0" w:color="auto"/>
              <w:right w:val="single" w:sz="4" w:space="0" w:color="auto"/>
            </w:tcBorders>
            <w:vAlign w:val="center"/>
          </w:tcPr>
          <w:p w:rsidR="0043506D" w:rsidRPr="00D65409" w:rsidRDefault="0043506D"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single" w:sz="4" w:space="0" w:color="auto"/>
              <w:right w:val="single" w:sz="4" w:space="0" w:color="auto"/>
            </w:tcBorders>
            <w:vAlign w:val="center"/>
          </w:tcPr>
          <w:p w:rsidR="0043506D" w:rsidRPr="00D65409" w:rsidRDefault="0043506D" w:rsidP="00D65409">
            <w:pPr>
              <w:suppressAutoHyphens w:val="0"/>
              <w:spacing w:line="240" w:lineRule="auto"/>
              <w:jc w:val="center"/>
              <w:rPr>
                <w:rFonts w:ascii="Calibri" w:eastAsia="Times New Roman" w:hAnsi="Calibri"/>
                <w:kern w:val="0"/>
                <w:sz w:val="22"/>
                <w:szCs w:val="22"/>
                <w:lang w:eastAsia="en-US"/>
              </w:rPr>
            </w:pPr>
          </w:p>
        </w:tc>
        <w:tc>
          <w:tcPr>
            <w:tcW w:w="910" w:type="dxa"/>
            <w:tcBorders>
              <w:top w:val="nil"/>
              <w:left w:val="nil"/>
              <w:bottom w:val="single" w:sz="4" w:space="0" w:color="auto"/>
              <w:right w:val="single" w:sz="4" w:space="0" w:color="auto"/>
            </w:tcBorders>
            <w:vAlign w:val="center"/>
          </w:tcPr>
          <w:p w:rsidR="0043506D" w:rsidRPr="00D65409" w:rsidRDefault="0043506D" w:rsidP="00D65409">
            <w:pPr>
              <w:suppressAutoHyphens w:val="0"/>
              <w:spacing w:line="240" w:lineRule="auto"/>
              <w:jc w:val="center"/>
              <w:rPr>
                <w:rFonts w:ascii="Calibri" w:eastAsia="Times New Roman" w:hAnsi="Calibri"/>
                <w:kern w:val="0"/>
                <w:sz w:val="22"/>
                <w:szCs w:val="22"/>
                <w:lang w:eastAsia="en-US"/>
              </w:rPr>
            </w:pPr>
          </w:p>
        </w:tc>
      </w:tr>
      <w:tr w:rsidR="0043506D" w:rsidRPr="00D65409" w:rsidTr="00011731">
        <w:trPr>
          <w:trHeight w:val="600"/>
          <w:jc w:val="center"/>
        </w:trPr>
        <w:tc>
          <w:tcPr>
            <w:tcW w:w="1101" w:type="dxa"/>
            <w:tcBorders>
              <w:top w:val="nil"/>
              <w:left w:val="single" w:sz="4" w:space="0" w:color="auto"/>
              <w:bottom w:val="nil"/>
              <w:right w:val="single" w:sz="4" w:space="0" w:color="auto"/>
            </w:tcBorders>
            <w:shd w:val="clear" w:color="auto" w:fill="auto"/>
            <w:noWrap/>
            <w:vAlign w:val="center"/>
            <w:hideMark/>
          </w:tcPr>
          <w:p w:rsidR="0043506D" w:rsidRPr="00D65409" w:rsidRDefault="0043506D"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12</w:t>
            </w:r>
          </w:p>
        </w:tc>
        <w:tc>
          <w:tcPr>
            <w:tcW w:w="2600" w:type="dxa"/>
            <w:tcBorders>
              <w:top w:val="nil"/>
              <w:left w:val="nil"/>
              <w:bottom w:val="nil"/>
              <w:right w:val="nil"/>
            </w:tcBorders>
            <w:shd w:val="clear" w:color="auto" w:fill="auto"/>
            <w:vAlign w:val="center"/>
            <w:hideMark/>
          </w:tcPr>
          <w:p w:rsidR="0043506D" w:rsidRPr="00D65409" w:rsidRDefault="0043506D" w:rsidP="00D65409">
            <w:pPr>
              <w:suppressAutoHyphens w:val="0"/>
              <w:spacing w:line="240" w:lineRule="auto"/>
              <w:rPr>
                <w:rFonts w:ascii="Calibri" w:eastAsia="Times New Roman" w:hAnsi="Calibri"/>
                <w:kern w:val="0"/>
                <w:lang w:eastAsia="en-US"/>
              </w:rPr>
            </w:pPr>
            <w:r w:rsidRPr="00D65409">
              <w:rPr>
                <w:rFonts w:ascii="Calibri" w:eastAsia="Times New Roman" w:hAnsi="Calibri"/>
                <w:kern w:val="0"/>
                <w:sz w:val="22"/>
                <w:szCs w:val="22"/>
                <w:lang w:eastAsia="en-US"/>
              </w:rPr>
              <w:t>Bojenje golova završnom bojom za metal. Obračun je po komadu golova.</w:t>
            </w:r>
          </w:p>
        </w:tc>
        <w:tc>
          <w:tcPr>
            <w:tcW w:w="1027" w:type="dxa"/>
            <w:tcBorders>
              <w:top w:val="nil"/>
              <w:left w:val="single" w:sz="4" w:space="0" w:color="auto"/>
              <w:bottom w:val="nil"/>
              <w:right w:val="single" w:sz="4" w:space="0" w:color="auto"/>
            </w:tcBorders>
            <w:shd w:val="clear" w:color="auto" w:fill="auto"/>
            <w:noWrap/>
            <w:vAlign w:val="center"/>
            <w:hideMark/>
          </w:tcPr>
          <w:p w:rsidR="0043506D" w:rsidRPr="00D65409" w:rsidRDefault="0043506D"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kom</w:t>
            </w:r>
          </w:p>
        </w:tc>
        <w:tc>
          <w:tcPr>
            <w:tcW w:w="829" w:type="dxa"/>
            <w:tcBorders>
              <w:top w:val="nil"/>
              <w:left w:val="nil"/>
              <w:bottom w:val="nil"/>
              <w:right w:val="single" w:sz="4" w:space="0" w:color="auto"/>
            </w:tcBorders>
            <w:shd w:val="clear" w:color="auto" w:fill="auto"/>
            <w:noWrap/>
            <w:vAlign w:val="center"/>
            <w:hideMark/>
          </w:tcPr>
          <w:p w:rsidR="0043506D" w:rsidRPr="00D65409" w:rsidRDefault="0043506D" w:rsidP="00D65409">
            <w:pPr>
              <w:suppressAutoHyphens w:val="0"/>
              <w:spacing w:line="240" w:lineRule="auto"/>
              <w:jc w:val="center"/>
              <w:rPr>
                <w:rFonts w:ascii="Calibri" w:eastAsia="Times New Roman" w:hAnsi="Calibri"/>
                <w:kern w:val="0"/>
                <w:lang w:eastAsia="en-US"/>
              </w:rPr>
            </w:pPr>
            <w:r w:rsidRPr="00D65409">
              <w:rPr>
                <w:rFonts w:ascii="Calibri" w:eastAsia="Times New Roman" w:hAnsi="Calibri"/>
                <w:kern w:val="0"/>
                <w:sz w:val="22"/>
                <w:szCs w:val="22"/>
                <w:lang w:eastAsia="en-US"/>
              </w:rPr>
              <w:t>2,00</w:t>
            </w:r>
          </w:p>
        </w:tc>
        <w:tc>
          <w:tcPr>
            <w:tcW w:w="1119" w:type="dxa"/>
            <w:tcBorders>
              <w:top w:val="nil"/>
              <w:left w:val="nil"/>
              <w:bottom w:val="nil"/>
              <w:right w:val="single" w:sz="4" w:space="0" w:color="auto"/>
            </w:tcBorders>
            <w:vAlign w:val="center"/>
          </w:tcPr>
          <w:p w:rsidR="0043506D" w:rsidRPr="00D65409" w:rsidRDefault="0043506D" w:rsidP="00D65409">
            <w:pPr>
              <w:suppressAutoHyphens w:val="0"/>
              <w:spacing w:line="240" w:lineRule="auto"/>
              <w:jc w:val="center"/>
              <w:rPr>
                <w:rFonts w:ascii="Calibri" w:eastAsia="Times New Roman" w:hAnsi="Calibri"/>
                <w:kern w:val="0"/>
                <w:sz w:val="22"/>
                <w:szCs w:val="22"/>
                <w:lang w:eastAsia="en-US"/>
              </w:rPr>
            </w:pPr>
          </w:p>
        </w:tc>
        <w:tc>
          <w:tcPr>
            <w:tcW w:w="992" w:type="dxa"/>
            <w:tcBorders>
              <w:top w:val="nil"/>
              <w:left w:val="nil"/>
              <w:bottom w:val="nil"/>
              <w:right w:val="single" w:sz="4" w:space="0" w:color="auto"/>
            </w:tcBorders>
            <w:vAlign w:val="center"/>
          </w:tcPr>
          <w:p w:rsidR="0043506D" w:rsidRPr="00D65409" w:rsidRDefault="0043506D" w:rsidP="00D65409">
            <w:pPr>
              <w:suppressAutoHyphens w:val="0"/>
              <w:spacing w:line="240" w:lineRule="auto"/>
              <w:jc w:val="center"/>
              <w:rPr>
                <w:rFonts w:ascii="Calibri" w:eastAsia="Times New Roman" w:hAnsi="Calibri"/>
                <w:kern w:val="0"/>
                <w:sz w:val="22"/>
                <w:szCs w:val="22"/>
                <w:lang w:eastAsia="en-US"/>
              </w:rPr>
            </w:pPr>
          </w:p>
        </w:tc>
        <w:tc>
          <w:tcPr>
            <w:tcW w:w="925" w:type="dxa"/>
            <w:tcBorders>
              <w:top w:val="nil"/>
              <w:left w:val="nil"/>
              <w:bottom w:val="nil"/>
              <w:right w:val="single" w:sz="4" w:space="0" w:color="auto"/>
            </w:tcBorders>
            <w:vAlign w:val="center"/>
          </w:tcPr>
          <w:p w:rsidR="0043506D" w:rsidRPr="00D65409" w:rsidRDefault="0043506D" w:rsidP="00D65409">
            <w:pPr>
              <w:suppressAutoHyphens w:val="0"/>
              <w:spacing w:line="240" w:lineRule="auto"/>
              <w:jc w:val="center"/>
              <w:rPr>
                <w:rFonts w:ascii="Calibri" w:eastAsia="Times New Roman" w:hAnsi="Calibri"/>
                <w:kern w:val="0"/>
                <w:sz w:val="22"/>
                <w:szCs w:val="22"/>
                <w:lang w:eastAsia="en-US"/>
              </w:rPr>
            </w:pPr>
          </w:p>
        </w:tc>
        <w:tc>
          <w:tcPr>
            <w:tcW w:w="910" w:type="dxa"/>
            <w:tcBorders>
              <w:top w:val="nil"/>
              <w:left w:val="nil"/>
              <w:bottom w:val="nil"/>
              <w:right w:val="single" w:sz="4" w:space="0" w:color="auto"/>
            </w:tcBorders>
            <w:vAlign w:val="center"/>
          </w:tcPr>
          <w:p w:rsidR="0043506D" w:rsidRPr="00D65409" w:rsidRDefault="0043506D" w:rsidP="00D65409">
            <w:pPr>
              <w:suppressAutoHyphens w:val="0"/>
              <w:spacing w:line="240" w:lineRule="auto"/>
              <w:jc w:val="center"/>
              <w:rPr>
                <w:rFonts w:ascii="Calibri" w:eastAsia="Times New Roman" w:hAnsi="Calibri"/>
                <w:kern w:val="0"/>
                <w:sz w:val="22"/>
                <w:szCs w:val="22"/>
                <w:lang w:eastAsia="en-US"/>
              </w:rPr>
            </w:pPr>
          </w:p>
        </w:tc>
      </w:tr>
      <w:tr w:rsidR="0043506D" w:rsidRPr="00D65409" w:rsidTr="00011731">
        <w:trPr>
          <w:trHeight w:val="600"/>
          <w:jc w:val="center"/>
        </w:trPr>
        <w:tc>
          <w:tcPr>
            <w:tcW w:w="7668" w:type="dxa"/>
            <w:gridSpan w:val="6"/>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3506D" w:rsidRPr="00D65409" w:rsidRDefault="0043506D" w:rsidP="0043506D">
            <w:pPr>
              <w:suppressAutoHyphens w:val="0"/>
              <w:spacing w:line="240" w:lineRule="auto"/>
              <w:jc w:val="right"/>
              <w:rPr>
                <w:rFonts w:ascii="Calibri" w:eastAsia="Times New Roman" w:hAnsi="Calibri"/>
                <w:kern w:val="0"/>
                <w:sz w:val="22"/>
                <w:szCs w:val="22"/>
                <w:lang w:eastAsia="en-US"/>
              </w:rPr>
            </w:pPr>
            <w:r>
              <w:rPr>
                <w:rFonts w:ascii="Calibri" w:eastAsia="Times New Roman" w:hAnsi="Calibri"/>
                <w:kern w:val="0"/>
                <w:sz w:val="22"/>
                <w:szCs w:val="22"/>
                <w:lang w:eastAsia="en-US"/>
              </w:rPr>
              <w:t>ukupno</w:t>
            </w:r>
          </w:p>
        </w:tc>
        <w:tc>
          <w:tcPr>
            <w:tcW w:w="925" w:type="dxa"/>
            <w:tcBorders>
              <w:top w:val="nil"/>
              <w:left w:val="nil"/>
              <w:bottom w:val="single" w:sz="4" w:space="0" w:color="auto"/>
              <w:right w:val="single" w:sz="4" w:space="0" w:color="auto"/>
            </w:tcBorders>
            <w:shd w:val="clear" w:color="auto" w:fill="BFBFBF" w:themeFill="background1" w:themeFillShade="BF"/>
            <w:vAlign w:val="center"/>
          </w:tcPr>
          <w:p w:rsidR="0043506D" w:rsidRPr="00D65409" w:rsidRDefault="0043506D" w:rsidP="00D65409">
            <w:pPr>
              <w:suppressAutoHyphens w:val="0"/>
              <w:spacing w:line="240" w:lineRule="auto"/>
              <w:jc w:val="center"/>
              <w:rPr>
                <w:rFonts w:ascii="Calibri" w:eastAsia="Times New Roman" w:hAnsi="Calibri"/>
                <w:kern w:val="0"/>
                <w:sz w:val="22"/>
                <w:szCs w:val="22"/>
                <w:lang w:eastAsia="en-US"/>
              </w:rPr>
            </w:pPr>
          </w:p>
        </w:tc>
        <w:tc>
          <w:tcPr>
            <w:tcW w:w="910" w:type="dxa"/>
            <w:tcBorders>
              <w:top w:val="nil"/>
              <w:left w:val="nil"/>
              <w:bottom w:val="single" w:sz="4" w:space="0" w:color="auto"/>
              <w:right w:val="single" w:sz="4" w:space="0" w:color="auto"/>
            </w:tcBorders>
            <w:shd w:val="clear" w:color="auto" w:fill="BFBFBF" w:themeFill="background1" w:themeFillShade="BF"/>
            <w:vAlign w:val="center"/>
          </w:tcPr>
          <w:p w:rsidR="0043506D" w:rsidRPr="00D65409" w:rsidRDefault="0043506D" w:rsidP="00D65409">
            <w:pPr>
              <w:suppressAutoHyphens w:val="0"/>
              <w:spacing w:line="240" w:lineRule="auto"/>
              <w:jc w:val="center"/>
              <w:rPr>
                <w:rFonts w:ascii="Calibri" w:eastAsia="Times New Roman" w:hAnsi="Calibri"/>
                <w:kern w:val="0"/>
                <w:sz w:val="22"/>
                <w:szCs w:val="22"/>
                <w:lang w:eastAsia="en-US"/>
              </w:rPr>
            </w:pPr>
          </w:p>
        </w:tc>
      </w:tr>
    </w:tbl>
    <w:p w:rsidR="00011731" w:rsidRDefault="00011731" w:rsidP="006E2C58">
      <w:pPr>
        <w:spacing w:line="240" w:lineRule="auto"/>
        <w:jc w:val="center"/>
        <w:rPr>
          <w:rFonts w:asciiTheme="minorHAnsi" w:hAnsiTheme="minorHAnsi" w:cstheme="minorHAnsi"/>
          <w:b/>
          <w:color w:val="auto"/>
          <w:sz w:val="22"/>
          <w:szCs w:val="22"/>
        </w:rPr>
      </w:pPr>
    </w:p>
    <w:p w:rsidR="00011731" w:rsidRDefault="00011731">
      <w:pPr>
        <w:suppressAutoHyphens w:val="0"/>
        <w:spacing w:line="240" w:lineRule="auto"/>
        <w:jc w:val="both"/>
        <w:rPr>
          <w:rFonts w:asciiTheme="minorHAnsi" w:hAnsiTheme="minorHAnsi" w:cstheme="minorHAnsi"/>
          <w:b/>
          <w:color w:val="auto"/>
          <w:sz w:val="22"/>
          <w:szCs w:val="22"/>
        </w:rPr>
      </w:pPr>
      <w:r>
        <w:rPr>
          <w:rFonts w:asciiTheme="minorHAnsi" w:hAnsiTheme="minorHAnsi" w:cstheme="minorHAnsi"/>
          <w:b/>
          <w:color w:val="auto"/>
          <w:sz w:val="22"/>
          <w:szCs w:val="22"/>
        </w:rPr>
        <w:br w:type="page"/>
      </w:r>
    </w:p>
    <w:p w:rsidR="00D65409" w:rsidRDefault="00D65409" w:rsidP="006E2C58">
      <w:pPr>
        <w:spacing w:line="240" w:lineRule="auto"/>
        <w:jc w:val="center"/>
        <w:rPr>
          <w:rFonts w:asciiTheme="minorHAnsi" w:hAnsiTheme="minorHAnsi" w:cstheme="minorHAnsi"/>
          <w:b/>
          <w:color w:val="auto"/>
          <w:sz w:val="22"/>
          <w:szCs w:val="22"/>
        </w:rPr>
      </w:pPr>
    </w:p>
    <w:tbl>
      <w:tblPr>
        <w:tblW w:w="8092" w:type="dxa"/>
        <w:jc w:val="center"/>
        <w:tblLook w:val="04A0"/>
      </w:tblPr>
      <w:tblGrid>
        <w:gridCol w:w="741"/>
        <w:gridCol w:w="3571"/>
        <w:gridCol w:w="1938"/>
        <w:gridCol w:w="1842"/>
      </w:tblGrid>
      <w:tr w:rsidR="00011731" w:rsidRPr="00011731" w:rsidTr="00011731">
        <w:trPr>
          <w:trHeight w:val="600"/>
          <w:jc w:val="center"/>
        </w:trPr>
        <w:tc>
          <w:tcPr>
            <w:tcW w:w="809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11731" w:rsidRPr="00011731" w:rsidRDefault="00011731" w:rsidP="00011731">
            <w:pPr>
              <w:spacing w:line="240" w:lineRule="auto"/>
              <w:jc w:val="center"/>
              <w:rPr>
                <w:rFonts w:ascii="Calibri" w:eastAsia="Times New Roman" w:hAnsi="Calibri"/>
                <w:b/>
                <w:bCs/>
                <w:kern w:val="0"/>
                <w:sz w:val="22"/>
                <w:szCs w:val="22"/>
                <w:lang w:eastAsia="en-US"/>
              </w:rPr>
            </w:pPr>
            <w:r>
              <w:rPr>
                <w:rFonts w:asciiTheme="minorHAnsi" w:hAnsiTheme="minorHAnsi" w:cstheme="minorHAnsi"/>
                <w:b/>
                <w:color w:val="auto"/>
                <w:sz w:val="22"/>
                <w:szCs w:val="22"/>
              </w:rPr>
              <w:t>Rekapitulacija</w:t>
            </w:r>
          </w:p>
        </w:tc>
      </w:tr>
      <w:tr w:rsidR="00011731" w:rsidRPr="00011731" w:rsidTr="00011731">
        <w:trPr>
          <w:trHeight w:val="600"/>
          <w:jc w:val="center"/>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31" w:rsidRPr="00011731" w:rsidRDefault="00011731" w:rsidP="00011731">
            <w:pPr>
              <w:suppressAutoHyphens w:val="0"/>
              <w:spacing w:line="240" w:lineRule="auto"/>
              <w:jc w:val="center"/>
              <w:rPr>
                <w:rFonts w:ascii="Calibri" w:eastAsia="Times New Roman" w:hAnsi="Calibri"/>
                <w:b/>
                <w:bCs/>
                <w:kern w:val="0"/>
                <w:sz w:val="22"/>
                <w:szCs w:val="22"/>
                <w:lang w:eastAsia="en-US"/>
              </w:rPr>
            </w:pPr>
            <w:r w:rsidRPr="00011731">
              <w:rPr>
                <w:rFonts w:ascii="Calibri" w:eastAsia="Times New Roman" w:hAnsi="Calibri"/>
                <w:b/>
                <w:bCs/>
                <w:kern w:val="0"/>
                <w:sz w:val="22"/>
                <w:szCs w:val="22"/>
                <w:lang w:eastAsia="en-US"/>
              </w:rPr>
              <w:t>Redni broj</w:t>
            </w:r>
          </w:p>
        </w:tc>
        <w:tc>
          <w:tcPr>
            <w:tcW w:w="3571" w:type="dxa"/>
            <w:tcBorders>
              <w:top w:val="single" w:sz="4" w:space="0" w:color="auto"/>
              <w:left w:val="nil"/>
              <w:bottom w:val="single" w:sz="4" w:space="0" w:color="auto"/>
              <w:right w:val="single" w:sz="4" w:space="0" w:color="auto"/>
            </w:tcBorders>
            <w:shd w:val="clear" w:color="auto" w:fill="auto"/>
            <w:vAlign w:val="center"/>
            <w:hideMark/>
          </w:tcPr>
          <w:p w:rsidR="00011731" w:rsidRPr="00011731" w:rsidRDefault="00011731" w:rsidP="00011731">
            <w:pPr>
              <w:suppressAutoHyphens w:val="0"/>
              <w:spacing w:line="240" w:lineRule="auto"/>
              <w:jc w:val="center"/>
              <w:rPr>
                <w:rFonts w:ascii="Calibri" w:eastAsia="Times New Roman" w:hAnsi="Calibri"/>
                <w:b/>
                <w:bCs/>
                <w:kern w:val="0"/>
                <w:sz w:val="22"/>
                <w:szCs w:val="22"/>
                <w:lang w:eastAsia="en-US"/>
              </w:rPr>
            </w:pPr>
            <w:r w:rsidRPr="00011731">
              <w:rPr>
                <w:rFonts w:ascii="Calibri" w:eastAsia="Times New Roman" w:hAnsi="Calibri"/>
                <w:b/>
                <w:bCs/>
                <w:kern w:val="0"/>
                <w:sz w:val="22"/>
                <w:szCs w:val="22"/>
                <w:lang w:eastAsia="en-US"/>
              </w:rPr>
              <w:t>naziv osnovne škole</w:t>
            </w:r>
          </w:p>
        </w:tc>
        <w:tc>
          <w:tcPr>
            <w:tcW w:w="1938" w:type="dxa"/>
            <w:tcBorders>
              <w:top w:val="single" w:sz="4" w:space="0" w:color="auto"/>
              <w:left w:val="nil"/>
              <w:bottom w:val="single" w:sz="4" w:space="0" w:color="auto"/>
              <w:right w:val="single" w:sz="4" w:space="0" w:color="auto"/>
            </w:tcBorders>
            <w:shd w:val="clear" w:color="auto" w:fill="auto"/>
            <w:vAlign w:val="center"/>
            <w:hideMark/>
          </w:tcPr>
          <w:p w:rsidR="00011731" w:rsidRPr="00011731" w:rsidRDefault="00011731" w:rsidP="00011731">
            <w:pPr>
              <w:suppressAutoHyphens w:val="0"/>
              <w:spacing w:line="240" w:lineRule="auto"/>
              <w:jc w:val="center"/>
              <w:rPr>
                <w:rFonts w:ascii="Calibri" w:eastAsia="Times New Roman" w:hAnsi="Calibri"/>
                <w:b/>
                <w:bCs/>
                <w:kern w:val="0"/>
                <w:sz w:val="22"/>
                <w:szCs w:val="22"/>
                <w:lang w:eastAsia="en-US"/>
              </w:rPr>
            </w:pPr>
            <w:r w:rsidRPr="00011731">
              <w:rPr>
                <w:rFonts w:ascii="Calibri" w:eastAsia="Times New Roman" w:hAnsi="Calibri"/>
                <w:b/>
                <w:bCs/>
                <w:kern w:val="0"/>
                <w:sz w:val="22"/>
                <w:szCs w:val="22"/>
                <w:lang w:eastAsia="en-US"/>
              </w:rPr>
              <w:t>Ukupan iznos bez PDV-a</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11731" w:rsidRPr="00011731" w:rsidRDefault="00011731" w:rsidP="00011731">
            <w:pPr>
              <w:suppressAutoHyphens w:val="0"/>
              <w:spacing w:line="240" w:lineRule="auto"/>
              <w:jc w:val="center"/>
              <w:rPr>
                <w:rFonts w:ascii="Calibri" w:eastAsia="Times New Roman" w:hAnsi="Calibri"/>
                <w:b/>
                <w:bCs/>
                <w:kern w:val="0"/>
                <w:sz w:val="22"/>
                <w:szCs w:val="22"/>
                <w:lang w:eastAsia="en-US"/>
              </w:rPr>
            </w:pPr>
            <w:r w:rsidRPr="00011731">
              <w:rPr>
                <w:rFonts w:ascii="Calibri" w:eastAsia="Times New Roman" w:hAnsi="Calibri"/>
                <w:b/>
                <w:bCs/>
                <w:kern w:val="0"/>
                <w:sz w:val="22"/>
                <w:szCs w:val="22"/>
                <w:lang w:eastAsia="en-US"/>
              </w:rPr>
              <w:t>Ukupan iznos sa PDV-om</w:t>
            </w:r>
          </w:p>
        </w:tc>
      </w:tr>
      <w:tr w:rsidR="00011731" w:rsidRPr="00011731" w:rsidTr="00011731">
        <w:trPr>
          <w:trHeight w:val="435"/>
          <w:jc w:val="center"/>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011731" w:rsidRPr="00011731" w:rsidRDefault="00011731" w:rsidP="00011731">
            <w:pPr>
              <w:suppressAutoHyphens w:val="0"/>
              <w:spacing w:line="240" w:lineRule="auto"/>
              <w:jc w:val="center"/>
              <w:rPr>
                <w:rFonts w:ascii="Calibri" w:eastAsia="Times New Roman" w:hAnsi="Calibri"/>
                <w:b/>
                <w:bCs/>
                <w:kern w:val="0"/>
                <w:sz w:val="22"/>
                <w:szCs w:val="22"/>
                <w:lang w:eastAsia="en-US"/>
              </w:rPr>
            </w:pPr>
            <w:r w:rsidRPr="00011731">
              <w:rPr>
                <w:rFonts w:ascii="Calibri" w:eastAsia="Times New Roman" w:hAnsi="Calibri"/>
                <w:b/>
                <w:bCs/>
                <w:kern w:val="0"/>
                <w:sz w:val="22"/>
                <w:szCs w:val="22"/>
                <w:lang w:eastAsia="en-US"/>
              </w:rPr>
              <w:t>1</w:t>
            </w:r>
          </w:p>
        </w:tc>
        <w:tc>
          <w:tcPr>
            <w:tcW w:w="3571" w:type="dxa"/>
            <w:tcBorders>
              <w:top w:val="nil"/>
              <w:left w:val="nil"/>
              <w:bottom w:val="single" w:sz="4" w:space="0" w:color="auto"/>
              <w:right w:val="single" w:sz="4" w:space="0" w:color="auto"/>
            </w:tcBorders>
            <w:shd w:val="clear" w:color="auto" w:fill="auto"/>
            <w:vAlign w:val="center"/>
            <w:hideMark/>
          </w:tcPr>
          <w:p w:rsidR="00011731" w:rsidRPr="00011731" w:rsidRDefault="00011731" w:rsidP="00011731">
            <w:pPr>
              <w:suppressAutoHyphens w:val="0"/>
              <w:spacing w:line="240" w:lineRule="auto"/>
              <w:rPr>
                <w:rFonts w:ascii="Calibri" w:eastAsia="Times New Roman" w:hAnsi="Calibri"/>
                <w:kern w:val="0"/>
                <w:sz w:val="20"/>
                <w:szCs w:val="20"/>
                <w:lang w:eastAsia="en-US"/>
              </w:rPr>
            </w:pPr>
            <w:r w:rsidRPr="00011731">
              <w:rPr>
                <w:rFonts w:ascii="Calibri" w:eastAsia="Times New Roman" w:hAnsi="Calibri"/>
                <w:kern w:val="0"/>
                <w:sz w:val="20"/>
                <w:szCs w:val="20"/>
                <w:lang w:eastAsia="en-US"/>
              </w:rPr>
              <w:t>OSNOVNA ŠKOLA ANTON SKALA</w:t>
            </w:r>
          </w:p>
        </w:tc>
        <w:tc>
          <w:tcPr>
            <w:tcW w:w="1938" w:type="dxa"/>
            <w:tcBorders>
              <w:top w:val="nil"/>
              <w:left w:val="nil"/>
              <w:bottom w:val="single" w:sz="4" w:space="0" w:color="auto"/>
              <w:right w:val="single" w:sz="4" w:space="0" w:color="auto"/>
            </w:tcBorders>
            <w:shd w:val="clear" w:color="auto" w:fill="auto"/>
            <w:vAlign w:val="center"/>
            <w:hideMark/>
          </w:tcPr>
          <w:p w:rsidR="00011731" w:rsidRPr="00011731" w:rsidRDefault="00011731" w:rsidP="00011731">
            <w:pPr>
              <w:suppressAutoHyphens w:val="0"/>
              <w:spacing w:line="240" w:lineRule="auto"/>
              <w:jc w:val="center"/>
              <w:rPr>
                <w:rFonts w:ascii="Calibri" w:eastAsia="Times New Roman" w:hAnsi="Calibri"/>
                <w:kern w:val="0"/>
                <w:sz w:val="22"/>
                <w:szCs w:val="22"/>
                <w:lang w:eastAsia="en-US"/>
              </w:rPr>
            </w:pPr>
            <w:r w:rsidRPr="00011731">
              <w:rPr>
                <w:rFonts w:ascii="Calibri" w:eastAsia="Times New Roman" w:hAnsi="Calibri"/>
                <w:kern w:val="0"/>
                <w:sz w:val="22"/>
                <w:szCs w:val="22"/>
                <w:lang w:eastAsia="en-US"/>
              </w:rPr>
              <w:t> </w:t>
            </w:r>
          </w:p>
        </w:tc>
        <w:tc>
          <w:tcPr>
            <w:tcW w:w="1842" w:type="dxa"/>
            <w:tcBorders>
              <w:top w:val="nil"/>
              <w:left w:val="nil"/>
              <w:bottom w:val="single" w:sz="4" w:space="0" w:color="auto"/>
              <w:right w:val="single" w:sz="4" w:space="0" w:color="auto"/>
            </w:tcBorders>
            <w:shd w:val="clear" w:color="auto" w:fill="auto"/>
            <w:vAlign w:val="center"/>
            <w:hideMark/>
          </w:tcPr>
          <w:p w:rsidR="00011731" w:rsidRPr="00011731" w:rsidRDefault="00011731" w:rsidP="00011731">
            <w:pPr>
              <w:suppressAutoHyphens w:val="0"/>
              <w:spacing w:line="240" w:lineRule="auto"/>
              <w:jc w:val="center"/>
              <w:rPr>
                <w:rFonts w:ascii="Calibri" w:eastAsia="Times New Roman" w:hAnsi="Calibri"/>
                <w:kern w:val="0"/>
                <w:sz w:val="22"/>
                <w:szCs w:val="22"/>
                <w:lang w:eastAsia="en-US"/>
              </w:rPr>
            </w:pPr>
            <w:r w:rsidRPr="00011731">
              <w:rPr>
                <w:rFonts w:ascii="Calibri" w:eastAsia="Times New Roman" w:hAnsi="Calibri"/>
                <w:kern w:val="0"/>
                <w:sz w:val="22"/>
                <w:szCs w:val="22"/>
                <w:lang w:eastAsia="en-US"/>
              </w:rPr>
              <w:t> </w:t>
            </w:r>
          </w:p>
        </w:tc>
      </w:tr>
      <w:tr w:rsidR="00011731" w:rsidRPr="00011731" w:rsidTr="00011731">
        <w:trPr>
          <w:trHeight w:val="435"/>
          <w:jc w:val="center"/>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011731" w:rsidRPr="00011731" w:rsidRDefault="00011731" w:rsidP="00011731">
            <w:pPr>
              <w:suppressAutoHyphens w:val="0"/>
              <w:spacing w:line="240" w:lineRule="auto"/>
              <w:jc w:val="center"/>
              <w:rPr>
                <w:rFonts w:ascii="Calibri" w:eastAsia="Times New Roman" w:hAnsi="Calibri"/>
                <w:b/>
                <w:bCs/>
                <w:kern w:val="0"/>
                <w:sz w:val="22"/>
                <w:szCs w:val="22"/>
                <w:lang w:eastAsia="en-US"/>
              </w:rPr>
            </w:pPr>
            <w:r w:rsidRPr="00011731">
              <w:rPr>
                <w:rFonts w:ascii="Calibri" w:eastAsia="Times New Roman" w:hAnsi="Calibri"/>
                <w:b/>
                <w:bCs/>
                <w:kern w:val="0"/>
                <w:sz w:val="22"/>
                <w:szCs w:val="22"/>
                <w:lang w:eastAsia="en-US"/>
              </w:rPr>
              <w:t>2</w:t>
            </w:r>
          </w:p>
        </w:tc>
        <w:tc>
          <w:tcPr>
            <w:tcW w:w="3571" w:type="dxa"/>
            <w:tcBorders>
              <w:top w:val="nil"/>
              <w:left w:val="nil"/>
              <w:bottom w:val="single" w:sz="4" w:space="0" w:color="auto"/>
              <w:right w:val="single" w:sz="4" w:space="0" w:color="auto"/>
            </w:tcBorders>
            <w:shd w:val="clear" w:color="auto" w:fill="auto"/>
            <w:vAlign w:val="center"/>
            <w:hideMark/>
          </w:tcPr>
          <w:p w:rsidR="00011731" w:rsidRPr="00011731" w:rsidRDefault="00011731" w:rsidP="00011731">
            <w:pPr>
              <w:suppressAutoHyphens w:val="0"/>
              <w:spacing w:line="240" w:lineRule="auto"/>
              <w:rPr>
                <w:rFonts w:ascii="Calibri" w:eastAsia="Times New Roman" w:hAnsi="Calibri"/>
                <w:kern w:val="0"/>
                <w:sz w:val="20"/>
                <w:szCs w:val="20"/>
                <w:lang w:eastAsia="en-US"/>
              </w:rPr>
            </w:pPr>
            <w:r w:rsidRPr="00011731">
              <w:rPr>
                <w:rFonts w:ascii="Calibri" w:eastAsia="Times New Roman" w:hAnsi="Calibri"/>
                <w:kern w:val="0"/>
                <w:sz w:val="20"/>
                <w:szCs w:val="20"/>
                <w:lang w:eastAsia="en-US"/>
              </w:rPr>
              <w:t>OSNOVNA ŠKOLA ISIDORA SEKULIĆ</w:t>
            </w:r>
          </w:p>
        </w:tc>
        <w:tc>
          <w:tcPr>
            <w:tcW w:w="1938" w:type="dxa"/>
            <w:tcBorders>
              <w:top w:val="nil"/>
              <w:left w:val="nil"/>
              <w:bottom w:val="single" w:sz="4" w:space="0" w:color="auto"/>
              <w:right w:val="single" w:sz="4" w:space="0" w:color="auto"/>
            </w:tcBorders>
            <w:shd w:val="clear" w:color="auto" w:fill="auto"/>
            <w:vAlign w:val="center"/>
            <w:hideMark/>
          </w:tcPr>
          <w:p w:rsidR="00011731" w:rsidRPr="00011731" w:rsidRDefault="00011731" w:rsidP="00011731">
            <w:pPr>
              <w:suppressAutoHyphens w:val="0"/>
              <w:spacing w:line="240" w:lineRule="auto"/>
              <w:jc w:val="center"/>
              <w:rPr>
                <w:rFonts w:ascii="Calibri" w:eastAsia="Times New Roman" w:hAnsi="Calibri"/>
                <w:kern w:val="0"/>
                <w:sz w:val="22"/>
                <w:szCs w:val="22"/>
                <w:lang w:eastAsia="en-US"/>
              </w:rPr>
            </w:pPr>
            <w:r w:rsidRPr="00011731">
              <w:rPr>
                <w:rFonts w:ascii="Calibri" w:eastAsia="Times New Roman" w:hAnsi="Calibri"/>
                <w:kern w:val="0"/>
                <w:sz w:val="22"/>
                <w:szCs w:val="22"/>
                <w:lang w:eastAsia="en-US"/>
              </w:rPr>
              <w:t> </w:t>
            </w:r>
          </w:p>
        </w:tc>
        <w:tc>
          <w:tcPr>
            <w:tcW w:w="1842" w:type="dxa"/>
            <w:tcBorders>
              <w:top w:val="nil"/>
              <w:left w:val="nil"/>
              <w:bottom w:val="single" w:sz="4" w:space="0" w:color="auto"/>
              <w:right w:val="single" w:sz="4" w:space="0" w:color="auto"/>
            </w:tcBorders>
            <w:shd w:val="clear" w:color="auto" w:fill="auto"/>
            <w:vAlign w:val="center"/>
            <w:hideMark/>
          </w:tcPr>
          <w:p w:rsidR="00011731" w:rsidRPr="00011731" w:rsidRDefault="00011731" w:rsidP="00011731">
            <w:pPr>
              <w:suppressAutoHyphens w:val="0"/>
              <w:spacing w:line="240" w:lineRule="auto"/>
              <w:jc w:val="center"/>
              <w:rPr>
                <w:rFonts w:ascii="Calibri" w:eastAsia="Times New Roman" w:hAnsi="Calibri"/>
                <w:kern w:val="0"/>
                <w:sz w:val="22"/>
                <w:szCs w:val="22"/>
                <w:lang w:eastAsia="en-US"/>
              </w:rPr>
            </w:pPr>
            <w:r w:rsidRPr="00011731">
              <w:rPr>
                <w:rFonts w:ascii="Calibri" w:eastAsia="Times New Roman" w:hAnsi="Calibri"/>
                <w:kern w:val="0"/>
                <w:sz w:val="22"/>
                <w:szCs w:val="22"/>
                <w:lang w:eastAsia="en-US"/>
              </w:rPr>
              <w:t> </w:t>
            </w:r>
          </w:p>
        </w:tc>
      </w:tr>
      <w:tr w:rsidR="00011731" w:rsidRPr="00011731" w:rsidTr="00011731">
        <w:trPr>
          <w:trHeight w:val="435"/>
          <w:jc w:val="center"/>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011731" w:rsidRPr="00011731" w:rsidRDefault="00011731" w:rsidP="00011731">
            <w:pPr>
              <w:suppressAutoHyphens w:val="0"/>
              <w:spacing w:line="240" w:lineRule="auto"/>
              <w:jc w:val="center"/>
              <w:rPr>
                <w:rFonts w:ascii="Calibri" w:eastAsia="Times New Roman" w:hAnsi="Calibri"/>
                <w:b/>
                <w:bCs/>
                <w:kern w:val="0"/>
                <w:sz w:val="22"/>
                <w:szCs w:val="22"/>
                <w:lang w:eastAsia="en-US"/>
              </w:rPr>
            </w:pPr>
            <w:r w:rsidRPr="00011731">
              <w:rPr>
                <w:rFonts w:ascii="Calibri" w:eastAsia="Times New Roman" w:hAnsi="Calibri"/>
                <w:b/>
                <w:bCs/>
                <w:kern w:val="0"/>
                <w:sz w:val="22"/>
                <w:szCs w:val="22"/>
                <w:lang w:eastAsia="en-US"/>
              </w:rPr>
              <w:t>3</w:t>
            </w:r>
          </w:p>
        </w:tc>
        <w:tc>
          <w:tcPr>
            <w:tcW w:w="3571" w:type="dxa"/>
            <w:tcBorders>
              <w:top w:val="nil"/>
              <w:left w:val="nil"/>
              <w:bottom w:val="single" w:sz="4" w:space="0" w:color="auto"/>
              <w:right w:val="single" w:sz="4" w:space="0" w:color="auto"/>
            </w:tcBorders>
            <w:shd w:val="clear" w:color="auto" w:fill="auto"/>
            <w:vAlign w:val="center"/>
            <w:hideMark/>
          </w:tcPr>
          <w:p w:rsidR="00011731" w:rsidRPr="00011731" w:rsidRDefault="00011731" w:rsidP="00011731">
            <w:pPr>
              <w:suppressAutoHyphens w:val="0"/>
              <w:spacing w:line="240" w:lineRule="auto"/>
              <w:rPr>
                <w:rFonts w:ascii="Calibri" w:eastAsia="Times New Roman" w:hAnsi="Calibri"/>
                <w:kern w:val="0"/>
                <w:sz w:val="20"/>
                <w:szCs w:val="20"/>
                <w:lang w:eastAsia="en-US"/>
              </w:rPr>
            </w:pPr>
            <w:r w:rsidRPr="00011731">
              <w:rPr>
                <w:rFonts w:ascii="Calibri" w:eastAsia="Times New Roman" w:hAnsi="Calibri"/>
                <w:kern w:val="0"/>
                <w:sz w:val="20"/>
                <w:szCs w:val="20"/>
                <w:lang w:eastAsia="en-US"/>
              </w:rPr>
              <w:t>MUZIČKA ŠKOLA STANISLAV BINIČKI</w:t>
            </w:r>
          </w:p>
        </w:tc>
        <w:tc>
          <w:tcPr>
            <w:tcW w:w="1938" w:type="dxa"/>
            <w:tcBorders>
              <w:top w:val="nil"/>
              <w:left w:val="nil"/>
              <w:bottom w:val="single" w:sz="4" w:space="0" w:color="auto"/>
              <w:right w:val="single" w:sz="4" w:space="0" w:color="auto"/>
            </w:tcBorders>
            <w:shd w:val="clear" w:color="auto" w:fill="auto"/>
            <w:vAlign w:val="center"/>
            <w:hideMark/>
          </w:tcPr>
          <w:p w:rsidR="00011731" w:rsidRPr="00011731" w:rsidRDefault="00011731" w:rsidP="00011731">
            <w:pPr>
              <w:suppressAutoHyphens w:val="0"/>
              <w:spacing w:line="240" w:lineRule="auto"/>
              <w:jc w:val="center"/>
              <w:rPr>
                <w:rFonts w:ascii="Calibri" w:eastAsia="Times New Roman" w:hAnsi="Calibri"/>
                <w:kern w:val="0"/>
                <w:sz w:val="22"/>
                <w:szCs w:val="22"/>
                <w:lang w:eastAsia="en-US"/>
              </w:rPr>
            </w:pPr>
            <w:r w:rsidRPr="00011731">
              <w:rPr>
                <w:rFonts w:ascii="Calibri" w:eastAsia="Times New Roman" w:hAnsi="Calibri"/>
                <w:kern w:val="0"/>
                <w:sz w:val="22"/>
                <w:szCs w:val="22"/>
                <w:lang w:eastAsia="en-US"/>
              </w:rPr>
              <w:t> </w:t>
            </w:r>
          </w:p>
        </w:tc>
        <w:tc>
          <w:tcPr>
            <w:tcW w:w="1842" w:type="dxa"/>
            <w:tcBorders>
              <w:top w:val="nil"/>
              <w:left w:val="nil"/>
              <w:bottom w:val="single" w:sz="4" w:space="0" w:color="auto"/>
              <w:right w:val="single" w:sz="4" w:space="0" w:color="auto"/>
            </w:tcBorders>
            <w:shd w:val="clear" w:color="auto" w:fill="auto"/>
            <w:vAlign w:val="center"/>
            <w:hideMark/>
          </w:tcPr>
          <w:p w:rsidR="00011731" w:rsidRPr="00011731" w:rsidRDefault="00011731" w:rsidP="00011731">
            <w:pPr>
              <w:suppressAutoHyphens w:val="0"/>
              <w:spacing w:line="240" w:lineRule="auto"/>
              <w:jc w:val="center"/>
              <w:rPr>
                <w:rFonts w:ascii="Calibri" w:eastAsia="Times New Roman" w:hAnsi="Calibri"/>
                <w:kern w:val="0"/>
                <w:sz w:val="22"/>
                <w:szCs w:val="22"/>
                <w:lang w:eastAsia="en-US"/>
              </w:rPr>
            </w:pPr>
            <w:r w:rsidRPr="00011731">
              <w:rPr>
                <w:rFonts w:ascii="Calibri" w:eastAsia="Times New Roman" w:hAnsi="Calibri"/>
                <w:kern w:val="0"/>
                <w:sz w:val="22"/>
                <w:szCs w:val="22"/>
                <w:lang w:eastAsia="en-US"/>
              </w:rPr>
              <w:t> </w:t>
            </w:r>
          </w:p>
        </w:tc>
      </w:tr>
      <w:tr w:rsidR="00011731" w:rsidRPr="00011731" w:rsidTr="00011731">
        <w:trPr>
          <w:trHeight w:val="435"/>
          <w:jc w:val="center"/>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011731" w:rsidRPr="00011731" w:rsidRDefault="00011731" w:rsidP="00011731">
            <w:pPr>
              <w:suppressAutoHyphens w:val="0"/>
              <w:spacing w:line="240" w:lineRule="auto"/>
              <w:jc w:val="center"/>
              <w:rPr>
                <w:rFonts w:ascii="Calibri" w:eastAsia="Times New Roman" w:hAnsi="Calibri"/>
                <w:b/>
                <w:bCs/>
                <w:kern w:val="0"/>
                <w:sz w:val="22"/>
                <w:szCs w:val="22"/>
                <w:lang w:eastAsia="en-US"/>
              </w:rPr>
            </w:pPr>
            <w:r w:rsidRPr="00011731">
              <w:rPr>
                <w:rFonts w:ascii="Calibri" w:eastAsia="Times New Roman" w:hAnsi="Calibri"/>
                <w:b/>
                <w:bCs/>
                <w:kern w:val="0"/>
                <w:sz w:val="22"/>
                <w:szCs w:val="22"/>
                <w:lang w:eastAsia="en-US"/>
              </w:rPr>
              <w:t>4</w:t>
            </w:r>
          </w:p>
        </w:tc>
        <w:tc>
          <w:tcPr>
            <w:tcW w:w="3571" w:type="dxa"/>
            <w:tcBorders>
              <w:top w:val="nil"/>
              <w:left w:val="nil"/>
              <w:bottom w:val="single" w:sz="4" w:space="0" w:color="auto"/>
              <w:right w:val="single" w:sz="4" w:space="0" w:color="auto"/>
            </w:tcBorders>
            <w:shd w:val="clear" w:color="auto" w:fill="auto"/>
            <w:vAlign w:val="center"/>
            <w:hideMark/>
          </w:tcPr>
          <w:p w:rsidR="00011731" w:rsidRPr="00011731" w:rsidRDefault="00011731" w:rsidP="00011731">
            <w:pPr>
              <w:suppressAutoHyphens w:val="0"/>
              <w:spacing w:line="240" w:lineRule="auto"/>
              <w:rPr>
                <w:rFonts w:ascii="Calibri" w:eastAsia="Times New Roman" w:hAnsi="Calibri"/>
                <w:kern w:val="0"/>
                <w:sz w:val="20"/>
                <w:szCs w:val="20"/>
                <w:lang w:eastAsia="en-US"/>
              </w:rPr>
            </w:pPr>
            <w:r w:rsidRPr="00011731">
              <w:rPr>
                <w:rFonts w:ascii="Calibri" w:eastAsia="Times New Roman" w:hAnsi="Calibri"/>
                <w:kern w:val="0"/>
                <w:sz w:val="20"/>
                <w:szCs w:val="20"/>
                <w:lang w:eastAsia="en-US"/>
              </w:rPr>
              <w:t>OSNOVNA ŠKOLA PETAR PETROVIĆ NJEGOŠ</w:t>
            </w:r>
          </w:p>
        </w:tc>
        <w:tc>
          <w:tcPr>
            <w:tcW w:w="1938" w:type="dxa"/>
            <w:tcBorders>
              <w:top w:val="nil"/>
              <w:left w:val="nil"/>
              <w:bottom w:val="single" w:sz="4" w:space="0" w:color="auto"/>
              <w:right w:val="single" w:sz="4" w:space="0" w:color="auto"/>
            </w:tcBorders>
            <w:shd w:val="clear" w:color="auto" w:fill="auto"/>
            <w:vAlign w:val="center"/>
            <w:hideMark/>
          </w:tcPr>
          <w:p w:rsidR="00011731" w:rsidRPr="00011731" w:rsidRDefault="00011731" w:rsidP="00011731">
            <w:pPr>
              <w:suppressAutoHyphens w:val="0"/>
              <w:spacing w:line="240" w:lineRule="auto"/>
              <w:jc w:val="center"/>
              <w:rPr>
                <w:rFonts w:ascii="Calibri" w:eastAsia="Times New Roman" w:hAnsi="Calibri"/>
                <w:kern w:val="0"/>
                <w:sz w:val="22"/>
                <w:szCs w:val="22"/>
                <w:lang w:eastAsia="en-US"/>
              </w:rPr>
            </w:pPr>
            <w:r w:rsidRPr="00011731">
              <w:rPr>
                <w:rFonts w:ascii="Calibri" w:eastAsia="Times New Roman" w:hAnsi="Calibri"/>
                <w:kern w:val="0"/>
                <w:sz w:val="22"/>
                <w:szCs w:val="22"/>
                <w:lang w:eastAsia="en-US"/>
              </w:rPr>
              <w:t> </w:t>
            </w:r>
          </w:p>
        </w:tc>
        <w:tc>
          <w:tcPr>
            <w:tcW w:w="1842" w:type="dxa"/>
            <w:tcBorders>
              <w:top w:val="nil"/>
              <w:left w:val="nil"/>
              <w:bottom w:val="single" w:sz="4" w:space="0" w:color="auto"/>
              <w:right w:val="single" w:sz="4" w:space="0" w:color="auto"/>
            </w:tcBorders>
            <w:shd w:val="clear" w:color="auto" w:fill="auto"/>
            <w:vAlign w:val="center"/>
            <w:hideMark/>
          </w:tcPr>
          <w:p w:rsidR="00011731" w:rsidRPr="00011731" w:rsidRDefault="00011731" w:rsidP="00011731">
            <w:pPr>
              <w:suppressAutoHyphens w:val="0"/>
              <w:spacing w:line="240" w:lineRule="auto"/>
              <w:jc w:val="center"/>
              <w:rPr>
                <w:rFonts w:ascii="Calibri" w:eastAsia="Times New Roman" w:hAnsi="Calibri"/>
                <w:kern w:val="0"/>
                <w:sz w:val="22"/>
                <w:szCs w:val="22"/>
                <w:lang w:eastAsia="en-US"/>
              </w:rPr>
            </w:pPr>
            <w:r w:rsidRPr="00011731">
              <w:rPr>
                <w:rFonts w:ascii="Calibri" w:eastAsia="Times New Roman" w:hAnsi="Calibri"/>
                <w:kern w:val="0"/>
                <w:sz w:val="22"/>
                <w:szCs w:val="22"/>
                <w:lang w:eastAsia="en-US"/>
              </w:rPr>
              <w:t> </w:t>
            </w:r>
          </w:p>
        </w:tc>
      </w:tr>
      <w:tr w:rsidR="00011731" w:rsidRPr="00011731" w:rsidTr="00011731">
        <w:trPr>
          <w:trHeight w:val="435"/>
          <w:jc w:val="center"/>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011731" w:rsidRPr="00011731" w:rsidRDefault="00011731" w:rsidP="00011731">
            <w:pPr>
              <w:suppressAutoHyphens w:val="0"/>
              <w:spacing w:line="240" w:lineRule="auto"/>
              <w:jc w:val="center"/>
              <w:rPr>
                <w:rFonts w:ascii="Calibri" w:eastAsia="Times New Roman" w:hAnsi="Calibri"/>
                <w:b/>
                <w:bCs/>
                <w:kern w:val="0"/>
                <w:sz w:val="22"/>
                <w:szCs w:val="22"/>
                <w:lang w:eastAsia="en-US"/>
              </w:rPr>
            </w:pPr>
            <w:r w:rsidRPr="00011731">
              <w:rPr>
                <w:rFonts w:ascii="Calibri" w:eastAsia="Times New Roman" w:hAnsi="Calibri"/>
                <w:b/>
                <w:bCs/>
                <w:kern w:val="0"/>
                <w:sz w:val="22"/>
                <w:szCs w:val="22"/>
                <w:lang w:eastAsia="en-US"/>
              </w:rPr>
              <w:t>5</w:t>
            </w:r>
          </w:p>
        </w:tc>
        <w:tc>
          <w:tcPr>
            <w:tcW w:w="3571" w:type="dxa"/>
            <w:tcBorders>
              <w:top w:val="nil"/>
              <w:left w:val="nil"/>
              <w:bottom w:val="single" w:sz="4" w:space="0" w:color="auto"/>
              <w:right w:val="single" w:sz="4" w:space="0" w:color="auto"/>
            </w:tcBorders>
            <w:shd w:val="clear" w:color="auto" w:fill="auto"/>
            <w:vAlign w:val="center"/>
            <w:hideMark/>
          </w:tcPr>
          <w:p w:rsidR="00011731" w:rsidRPr="00011731" w:rsidRDefault="00011731" w:rsidP="00011731">
            <w:pPr>
              <w:suppressAutoHyphens w:val="0"/>
              <w:spacing w:line="240" w:lineRule="auto"/>
              <w:rPr>
                <w:rFonts w:ascii="Calibri" w:eastAsia="Times New Roman" w:hAnsi="Calibri"/>
                <w:kern w:val="0"/>
                <w:sz w:val="20"/>
                <w:szCs w:val="20"/>
                <w:lang w:eastAsia="en-US"/>
              </w:rPr>
            </w:pPr>
            <w:r w:rsidRPr="00011731">
              <w:rPr>
                <w:rFonts w:ascii="Calibri" w:eastAsia="Times New Roman" w:hAnsi="Calibri"/>
                <w:kern w:val="0"/>
                <w:sz w:val="20"/>
                <w:szCs w:val="20"/>
                <w:lang w:eastAsia="en-US"/>
              </w:rPr>
              <w:t>OSNOVNA ŠKOLA RADOJKA LAKIĆ</w:t>
            </w:r>
          </w:p>
        </w:tc>
        <w:tc>
          <w:tcPr>
            <w:tcW w:w="1938" w:type="dxa"/>
            <w:tcBorders>
              <w:top w:val="nil"/>
              <w:left w:val="nil"/>
              <w:bottom w:val="single" w:sz="4" w:space="0" w:color="auto"/>
              <w:right w:val="single" w:sz="4" w:space="0" w:color="auto"/>
            </w:tcBorders>
            <w:shd w:val="clear" w:color="auto" w:fill="auto"/>
            <w:vAlign w:val="center"/>
            <w:hideMark/>
          </w:tcPr>
          <w:p w:rsidR="00011731" w:rsidRPr="00011731" w:rsidRDefault="00011731" w:rsidP="00011731">
            <w:pPr>
              <w:suppressAutoHyphens w:val="0"/>
              <w:spacing w:line="240" w:lineRule="auto"/>
              <w:jc w:val="center"/>
              <w:rPr>
                <w:rFonts w:ascii="Calibri" w:eastAsia="Times New Roman" w:hAnsi="Calibri"/>
                <w:kern w:val="0"/>
                <w:sz w:val="22"/>
                <w:szCs w:val="22"/>
                <w:lang w:eastAsia="en-US"/>
              </w:rPr>
            </w:pPr>
            <w:r w:rsidRPr="00011731">
              <w:rPr>
                <w:rFonts w:ascii="Calibri" w:eastAsia="Times New Roman" w:hAnsi="Calibri"/>
                <w:kern w:val="0"/>
                <w:sz w:val="22"/>
                <w:szCs w:val="22"/>
                <w:lang w:eastAsia="en-US"/>
              </w:rPr>
              <w:t> </w:t>
            </w:r>
          </w:p>
        </w:tc>
        <w:tc>
          <w:tcPr>
            <w:tcW w:w="1842" w:type="dxa"/>
            <w:tcBorders>
              <w:top w:val="nil"/>
              <w:left w:val="nil"/>
              <w:bottom w:val="single" w:sz="4" w:space="0" w:color="auto"/>
              <w:right w:val="single" w:sz="4" w:space="0" w:color="auto"/>
            </w:tcBorders>
            <w:shd w:val="clear" w:color="auto" w:fill="auto"/>
            <w:vAlign w:val="center"/>
            <w:hideMark/>
          </w:tcPr>
          <w:p w:rsidR="00011731" w:rsidRPr="00011731" w:rsidRDefault="00011731" w:rsidP="00011731">
            <w:pPr>
              <w:suppressAutoHyphens w:val="0"/>
              <w:spacing w:line="240" w:lineRule="auto"/>
              <w:jc w:val="center"/>
              <w:rPr>
                <w:rFonts w:ascii="Calibri" w:eastAsia="Times New Roman" w:hAnsi="Calibri"/>
                <w:kern w:val="0"/>
                <w:sz w:val="22"/>
                <w:szCs w:val="22"/>
                <w:lang w:eastAsia="en-US"/>
              </w:rPr>
            </w:pPr>
            <w:r w:rsidRPr="00011731">
              <w:rPr>
                <w:rFonts w:ascii="Calibri" w:eastAsia="Times New Roman" w:hAnsi="Calibri"/>
                <w:kern w:val="0"/>
                <w:sz w:val="22"/>
                <w:szCs w:val="22"/>
                <w:lang w:eastAsia="en-US"/>
              </w:rPr>
              <w:t> </w:t>
            </w:r>
          </w:p>
        </w:tc>
      </w:tr>
      <w:tr w:rsidR="00011731" w:rsidRPr="00011731" w:rsidTr="00011731">
        <w:trPr>
          <w:trHeight w:val="435"/>
          <w:jc w:val="center"/>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011731" w:rsidRPr="00011731" w:rsidRDefault="00011731" w:rsidP="00011731">
            <w:pPr>
              <w:suppressAutoHyphens w:val="0"/>
              <w:spacing w:line="240" w:lineRule="auto"/>
              <w:jc w:val="center"/>
              <w:rPr>
                <w:rFonts w:ascii="Calibri" w:eastAsia="Times New Roman" w:hAnsi="Calibri"/>
                <w:b/>
                <w:bCs/>
                <w:kern w:val="0"/>
                <w:sz w:val="22"/>
                <w:szCs w:val="22"/>
                <w:lang w:eastAsia="en-US"/>
              </w:rPr>
            </w:pPr>
            <w:r w:rsidRPr="00011731">
              <w:rPr>
                <w:rFonts w:ascii="Calibri" w:eastAsia="Times New Roman" w:hAnsi="Calibri"/>
                <w:b/>
                <w:bCs/>
                <w:kern w:val="0"/>
                <w:sz w:val="22"/>
                <w:szCs w:val="22"/>
                <w:lang w:eastAsia="en-US"/>
              </w:rPr>
              <w:t>6</w:t>
            </w:r>
          </w:p>
        </w:tc>
        <w:tc>
          <w:tcPr>
            <w:tcW w:w="3571" w:type="dxa"/>
            <w:tcBorders>
              <w:top w:val="nil"/>
              <w:left w:val="nil"/>
              <w:bottom w:val="single" w:sz="4" w:space="0" w:color="auto"/>
              <w:right w:val="single" w:sz="4" w:space="0" w:color="auto"/>
            </w:tcBorders>
            <w:shd w:val="clear" w:color="auto" w:fill="auto"/>
            <w:vAlign w:val="center"/>
            <w:hideMark/>
          </w:tcPr>
          <w:p w:rsidR="00011731" w:rsidRPr="00011731" w:rsidRDefault="00011731" w:rsidP="00011731">
            <w:pPr>
              <w:suppressAutoHyphens w:val="0"/>
              <w:spacing w:line="240" w:lineRule="auto"/>
              <w:rPr>
                <w:rFonts w:ascii="Calibri" w:eastAsia="Times New Roman" w:hAnsi="Calibri"/>
                <w:kern w:val="0"/>
                <w:sz w:val="20"/>
                <w:szCs w:val="20"/>
                <w:lang w:eastAsia="en-US"/>
              </w:rPr>
            </w:pPr>
            <w:r w:rsidRPr="00011731">
              <w:rPr>
                <w:rFonts w:ascii="Calibri" w:eastAsia="Times New Roman" w:hAnsi="Calibri"/>
                <w:kern w:val="0"/>
                <w:sz w:val="20"/>
                <w:szCs w:val="20"/>
                <w:lang w:eastAsia="en-US"/>
              </w:rPr>
              <w:t>OSNOVNA ŠKOLA STEFAN DEČANSKI</w:t>
            </w:r>
          </w:p>
        </w:tc>
        <w:tc>
          <w:tcPr>
            <w:tcW w:w="1938" w:type="dxa"/>
            <w:tcBorders>
              <w:top w:val="nil"/>
              <w:left w:val="nil"/>
              <w:bottom w:val="single" w:sz="4" w:space="0" w:color="auto"/>
              <w:right w:val="single" w:sz="4" w:space="0" w:color="auto"/>
            </w:tcBorders>
            <w:shd w:val="clear" w:color="auto" w:fill="auto"/>
            <w:vAlign w:val="center"/>
            <w:hideMark/>
          </w:tcPr>
          <w:p w:rsidR="00011731" w:rsidRPr="00011731" w:rsidRDefault="00011731" w:rsidP="00011731">
            <w:pPr>
              <w:suppressAutoHyphens w:val="0"/>
              <w:spacing w:line="240" w:lineRule="auto"/>
              <w:jc w:val="center"/>
              <w:rPr>
                <w:rFonts w:ascii="Calibri" w:eastAsia="Times New Roman" w:hAnsi="Calibri"/>
                <w:kern w:val="0"/>
                <w:sz w:val="22"/>
                <w:szCs w:val="22"/>
                <w:lang w:eastAsia="en-US"/>
              </w:rPr>
            </w:pPr>
            <w:r w:rsidRPr="00011731">
              <w:rPr>
                <w:rFonts w:ascii="Calibri" w:eastAsia="Times New Roman" w:hAnsi="Calibri"/>
                <w:kern w:val="0"/>
                <w:sz w:val="22"/>
                <w:szCs w:val="22"/>
                <w:lang w:eastAsia="en-US"/>
              </w:rPr>
              <w:t> </w:t>
            </w:r>
          </w:p>
        </w:tc>
        <w:tc>
          <w:tcPr>
            <w:tcW w:w="1842" w:type="dxa"/>
            <w:tcBorders>
              <w:top w:val="nil"/>
              <w:left w:val="nil"/>
              <w:bottom w:val="single" w:sz="4" w:space="0" w:color="auto"/>
              <w:right w:val="single" w:sz="4" w:space="0" w:color="auto"/>
            </w:tcBorders>
            <w:shd w:val="clear" w:color="auto" w:fill="auto"/>
            <w:vAlign w:val="center"/>
            <w:hideMark/>
          </w:tcPr>
          <w:p w:rsidR="00011731" w:rsidRPr="00011731" w:rsidRDefault="00011731" w:rsidP="00011731">
            <w:pPr>
              <w:suppressAutoHyphens w:val="0"/>
              <w:spacing w:line="240" w:lineRule="auto"/>
              <w:jc w:val="center"/>
              <w:rPr>
                <w:rFonts w:ascii="Calibri" w:eastAsia="Times New Roman" w:hAnsi="Calibri"/>
                <w:kern w:val="0"/>
                <w:sz w:val="22"/>
                <w:szCs w:val="22"/>
                <w:lang w:eastAsia="en-US"/>
              </w:rPr>
            </w:pPr>
            <w:r w:rsidRPr="00011731">
              <w:rPr>
                <w:rFonts w:ascii="Calibri" w:eastAsia="Times New Roman" w:hAnsi="Calibri"/>
                <w:kern w:val="0"/>
                <w:sz w:val="22"/>
                <w:szCs w:val="22"/>
                <w:lang w:eastAsia="en-US"/>
              </w:rPr>
              <w:t> </w:t>
            </w:r>
          </w:p>
        </w:tc>
      </w:tr>
      <w:tr w:rsidR="00011731" w:rsidRPr="00011731" w:rsidTr="00011731">
        <w:trPr>
          <w:trHeight w:val="435"/>
          <w:jc w:val="center"/>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011731" w:rsidRPr="00011731" w:rsidRDefault="00011731" w:rsidP="00011731">
            <w:pPr>
              <w:suppressAutoHyphens w:val="0"/>
              <w:spacing w:line="240" w:lineRule="auto"/>
              <w:jc w:val="center"/>
              <w:rPr>
                <w:rFonts w:ascii="Calibri" w:eastAsia="Times New Roman" w:hAnsi="Calibri"/>
                <w:b/>
                <w:bCs/>
                <w:kern w:val="0"/>
                <w:sz w:val="22"/>
                <w:szCs w:val="22"/>
                <w:lang w:eastAsia="en-US"/>
              </w:rPr>
            </w:pPr>
            <w:r w:rsidRPr="00011731">
              <w:rPr>
                <w:rFonts w:ascii="Calibri" w:eastAsia="Times New Roman" w:hAnsi="Calibri"/>
                <w:b/>
                <w:bCs/>
                <w:kern w:val="0"/>
                <w:sz w:val="22"/>
                <w:szCs w:val="22"/>
                <w:lang w:eastAsia="en-US"/>
              </w:rPr>
              <w:t>7</w:t>
            </w:r>
          </w:p>
        </w:tc>
        <w:tc>
          <w:tcPr>
            <w:tcW w:w="3571" w:type="dxa"/>
            <w:tcBorders>
              <w:top w:val="nil"/>
              <w:left w:val="nil"/>
              <w:bottom w:val="single" w:sz="4" w:space="0" w:color="auto"/>
              <w:right w:val="single" w:sz="4" w:space="0" w:color="auto"/>
            </w:tcBorders>
            <w:shd w:val="clear" w:color="auto" w:fill="auto"/>
            <w:vAlign w:val="center"/>
            <w:hideMark/>
          </w:tcPr>
          <w:p w:rsidR="00011731" w:rsidRPr="00011731" w:rsidRDefault="00011731" w:rsidP="00011731">
            <w:pPr>
              <w:suppressAutoHyphens w:val="0"/>
              <w:spacing w:line="240" w:lineRule="auto"/>
              <w:rPr>
                <w:rFonts w:ascii="Calibri" w:eastAsia="Times New Roman" w:hAnsi="Calibri"/>
                <w:kern w:val="0"/>
                <w:sz w:val="20"/>
                <w:szCs w:val="20"/>
                <w:lang w:eastAsia="en-US"/>
              </w:rPr>
            </w:pPr>
            <w:r w:rsidRPr="00011731">
              <w:rPr>
                <w:rFonts w:ascii="Calibri" w:eastAsia="Times New Roman" w:hAnsi="Calibri"/>
                <w:kern w:val="0"/>
                <w:sz w:val="20"/>
                <w:szCs w:val="20"/>
                <w:lang w:eastAsia="en-US"/>
              </w:rPr>
              <w:t>OSNOVNA ŠKOLA STEFAN NEMANJA</w:t>
            </w:r>
          </w:p>
        </w:tc>
        <w:tc>
          <w:tcPr>
            <w:tcW w:w="1938" w:type="dxa"/>
            <w:tcBorders>
              <w:top w:val="nil"/>
              <w:left w:val="nil"/>
              <w:bottom w:val="single" w:sz="4" w:space="0" w:color="auto"/>
              <w:right w:val="single" w:sz="4" w:space="0" w:color="auto"/>
            </w:tcBorders>
            <w:shd w:val="clear" w:color="auto" w:fill="auto"/>
            <w:vAlign w:val="center"/>
            <w:hideMark/>
          </w:tcPr>
          <w:p w:rsidR="00011731" w:rsidRPr="00011731" w:rsidRDefault="00011731" w:rsidP="00011731">
            <w:pPr>
              <w:suppressAutoHyphens w:val="0"/>
              <w:spacing w:line="240" w:lineRule="auto"/>
              <w:jc w:val="center"/>
              <w:rPr>
                <w:rFonts w:ascii="Calibri" w:eastAsia="Times New Roman" w:hAnsi="Calibri"/>
                <w:kern w:val="0"/>
                <w:sz w:val="22"/>
                <w:szCs w:val="22"/>
                <w:lang w:eastAsia="en-US"/>
              </w:rPr>
            </w:pPr>
            <w:r w:rsidRPr="00011731">
              <w:rPr>
                <w:rFonts w:ascii="Calibri" w:eastAsia="Times New Roman" w:hAnsi="Calibri"/>
                <w:kern w:val="0"/>
                <w:sz w:val="22"/>
                <w:szCs w:val="22"/>
                <w:lang w:eastAsia="en-US"/>
              </w:rPr>
              <w:t> </w:t>
            </w:r>
          </w:p>
        </w:tc>
        <w:tc>
          <w:tcPr>
            <w:tcW w:w="1842" w:type="dxa"/>
            <w:tcBorders>
              <w:top w:val="nil"/>
              <w:left w:val="nil"/>
              <w:bottom w:val="single" w:sz="4" w:space="0" w:color="auto"/>
              <w:right w:val="single" w:sz="4" w:space="0" w:color="auto"/>
            </w:tcBorders>
            <w:shd w:val="clear" w:color="auto" w:fill="auto"/>
            <w:vAlign w:val="center"/>
            <w:hideMark/>
          </w:tcPr>
          <w:p w:rsidR="00011731" w:rsidRPr="00011731" w:rsidRDefault="00011731" w:rsidP="00011731">
            <w:pPr>
              <w:suppressAutoHyphens w:val="0"/>
              <w:spacing w:line="240" w:lineRule="auto"/>
              <w:jc w:val="center"/>
              <w:rPr>
                <w:rFonts w:ascii="Calibri" w:eastAsia="Times New Roman" w:hAnsi="Calibri"/>
                <w:kern w:val="0"/>
                <w:sz w:val="22"/>
                <w:szCs w:val="22"/>
                <w:lang w:eastAsia="en-US"/>
              </w:rPr>
            </w:pPr>
            <w:r w:rsidRPr="00011731">
              <w:rPr>
                <w:rFonts w:ascii="Calibri" w:eastAsia="Times New Roman" w:hAnsi="Calibri"/>
                <w:kern w:val="0"/>
                <w:sz w:val="22"/>
                <w:szCs w:val="22"/>
                <w:lang w:eastAsia="en-US"/>
              </w:rPr>
              <w:t> </w:t>
            </w:r>
          </w:p>
        </w:tc>
      </w:tr>
      <w:tr w:rsidR="00011731" w:rsidRPr="00011731" w:rsidTr="00011731">
        <w:trPr>
          <w:trHeight w:val="435"/>
          <w:jc w:val="center"/>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011731" w:rsidRPr="00011731" w:rsidRDefault="00011731" w:rsidP="00011731">
            <w:pPr>
              <w:suppressAutoHyphens w:val="0"/>
              <w:spacing w:line="240" w:lineRule="auto"/>
              <w:jc w:val="center"/>
              <w:rPr>
                <w:rFonts w:ascii="Calibri" w:eastAsia="Times New Roman" w:hAnsi="Calibri"/>
                <w:b/>
                <w:bCs/>
                <w:kern w:val="0"/>
                <w:sz w:val="22"/>
                <w:szCs w:val="22"/>
                <w:lang w:eastAsia="en-US"/>
              </w:rPr>
            </w:pPr>
            <w:r w:rsidRPr="00011731">
              <w:rPr>
                <w:rFonts w:ascii="Calibri" w:eastAsia="Times New Roman" w:hAnsi="Calibri"/>
                <w:b/>
                <w:bCs/>
                <w:kern w:val="0"/>
                <w:sz w:val="22"/>
                <w:szCs w:val="22"/>
                <w:lang w:eastAsia="en-US"/>
              </w:rPr>
              <w:t>8</w:t>
            </w:r>
          </w:p>
        </w:tc>
        <w:tc>
          <w:tcPr>
            <w:tcW w:w="3571" w:type="dxa"/>
            <w:tcBorders>
              <w:top w:val="nil"/>
              <w:left w:val="nil"/>
              <w:bottom w:val="single" w:sz="4" w:space="0" w:color="auto"/>
              <w:right w:val="single" w:sz="4" w:space="0" w:color="auto"/>
            </w:tcBorders>
            <w:shd w:val="clear" w:color="auto" w:fill="auto"/>
            <w:vAlign w:val="center"/>
            <w:hideMark/>
          </w:tcPr>
          <w:p w:rsidR="00011731" w:rsidRPr="00011731" w:rsidRDefault="00011731" w:rsidP="00011731">
            <w:pPr>
              <w:suppressAutoHyphens w:val="0"/>
              <w:spacing w:line="240" w:lineRule="auto"/>
              <w:rPr>
                <w:rFonts w:ascii="Calibri" w:eastAsia="Times New Roman" w:hAnsi="Calibri"/>
                <w:kern w:val="0"/>
                <w:sz w:val="20"/>
                <w:szCs w:val="20"/>
                <w:lang w:eastAsia="en-US"/>
              </w:rPr>
            </w:pPr>
            <w:r w:rsidRPr="00011731">
              <w:rPr>
                <w:rFonts w:ascii="Calibri" w:eastAsia="Times New Roman" w:hAnsi="Calibri"/>
                <w:kern w:val="0"/>
                <w:sz w:val="20"/>
                <w:szCs w:val="20"/>
                <w:lang w:eastAsia="en-US"/>
              </w:rPr>
              <w:t>OSNOVNA ŠKOLA VOJVODA MIŠIĆ</w:t>
            </w:r>
          </w:p>
        </w:tc>
        <w:tc>
          <w:tcPr>
            <w:tcW w:w="1938" w:type="dxa"/>
            <w:tcBorders>
              <w:top w:val="nil"/>
              <w:left w:val="nil"/>
              <w:bottom w:val="single" w:sz="4" w:space="0" w:color="auto"/>
              <w:right w:val="single" w:sz="4" w:space="0" w:color="auto"/>
            </w:tcBorders>
            <w:shd w:val="clear" w:color="auto" w:fill="auto"/>
            <w:vAlign w:val="center"/>
            <w:hideMark/>
          </w:tcPr>
          <w:p w:rsidR="00011731" w:rsidRPr="00011731" w:rsidRDefault="00011731" w:rsidP="00011731">
            <w:pPr>
              <w:suppressAutoHyphens w:val="0"/>
              <w:spacing w:line="240" w:lineRule="auto"/>
              <w:jc w:val="center"/>
              <w:rPr>
                <w:rFonts w:ascii="Calibri" w:eastAsia="Times New Roman" w:hAnsi="Calibri"/>
                <w:kern w:val="0"/>
                <w:sz w:val="22"/>
                <w:szCs w:val="22"/>
                <w:lang w:eastAsia="en-US"/>
              </w:rPr>
            </w:pPr>
            <w:r w:rsidRPr="00011731">
              <w:rPr>
                <w:rFonts w:ascii="Calibri" w:eastAsia="Times New Roman" w:hAnsi="Calibri"/>
                <w:kern w:val="0"/>
                <w:sz w:val="22"/>
                <w:szCs w:val="22"/>
                <w:lang w:eastAsia="en-US"/>
              </w:rPr>
              <w:t> </w:t>
            </w:r>
          </w:p>
        </w:tc>
        <w:tc>
          <w:tcPr>
            <w:tcW w:w="1842" w:type="dxa"/>
            <w:tcBorders>
              <w:top w:val="nil"/>
              <w:left w:val="nil"/>
              <w:bottom w:val="single" w:sz="4" w:space="0" w:color="auto"/>
              <w:right w:val="single" w:sz="4" w:space="0" w:color="auto"/>
            </w:tcBorders>
            <w:shd w:val="clear" w:color="auto" w:fill="auto"/>
            <w:vAlign w:val="center"/>
            <w:hideMark/>
          </w:tcPr>
          <w:p w:rsidR="00011731" w:rsidRPr="00011731" w:rsidRDefault="00011731" w:rsidP="00011731">
            <w:pPr>
              <w:suppressAutoHyphens w:val="0"/>
              <w:spacing w:line="240" w:lineRule="auto"/>
              <w:jc w:val="center"/>
              <w:rPr>
                <w:rFonts w:ascii="Calibri" w:eastAsia="Times New Roman" w:hAnsi="Calibri"/>
                <w:kern w:val="0"/>
                <w:sz w:val="22"/>
                <w:szCs w:val="22"/>
                <w:lang w:eastAsia="en-US"/>
              </w:rPr>
            </w:pPr>
            <w:r w:rsidRPr="00011731">
              <w:rPr>
                <w:rFonts w:ascii="Calibri" w:eastAsia="Times New Roman" w:hAnsi="Calibri"/>
                <w:kern w:val="0"/>
                <w:sz w:val="22"/>
                <w:szCs w:val="22"/>
                <w:lang w:eastAsia="en-US"/>
              </w:rPr>
              <w:t> </w:t>
            </w:r>
          </w:p>
        </w:tc>
      </w:tr>
      <w:tr w:rsidR="00011731" w:rsidRPr="00011731" w:rsidTr="00011731">
        <w:trPr>
          <w:trHeight w:val="435"/>
          <w:jc w:val="center"/>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011731" w:rsidRPr="00011731" w:rsidRDefault="00011731" w:rsidP="00011731">
            <w:pPr>
              <w:suppressAutoHyphens w:val="0"/>
              <w:spacing w:line="240" w:lineRule="auto"/>
              <w:jc w:val="center"/>
              <w:rPr>
                <w:rFonts w:ascii="Calibri" w:eastAsia="Times New Roman" w:hAnsi="Calibri"/>
                <w:b/>
                <w:bCs/>
                <w:kern w:val="0"/>
                <w:sz w:val="22"/>
                <w:szCs w:val="22"/>
                <w:lang w:eastAsia="en-US"/>
              </w:rPr>
            </w:pPr>
            <w:r w:rsidRPr="00011731">
              <w:rPr>
                <w:rFonts w:ascii="Calibri" w:eastAsia="Times New Roman" w:hAnsi="Calibri"/>
                <w:b/>
                <w:bCs/>
                <w:kern w:val="0"/>
                <w:sz w:val="22"/>
                <w:szCs w:val="22"/>
                <w:lang w:eastAsia="en-US"/>
              </w:rPr>
              <w:t>9</w:t>
            </w:r>
          </w:p>
        </w:tc>
        <w:tc>
          <w:tcPr>
            <w:tcW w:w="3571" w:type="dxa"/>
            <w:tcBorders>
              <w:top w:val="nil"/>
              <w:left w:val="nil"/>
              <w:bottom w:val="single" w:sz="4" w:space="0" w:color="auto"/>
              <w:right w:val="single" w:sz="4" w:space="0" w:color="auto"/>
            </w:tcBorders>
            <w:shd w:val="clear" w:color="auto" w:fill="auto"/>
            <w:vAlign w:val="center"/>
            <w:hideMark/>
          </w:tcPr>
          <w:p w:rsidR="00011731" w:rsidRPr="00011731" w:rsidRDefault="00011731" w:rsidP="00011731">
            <w:pPr>
              <w:suppressAutoHyphens w:val="0"/>
              <w:spacing w:line="240" w:lineRule="auto"/>
              <w:rPr>
                <w:rFonts w:ascii="Calibri" w:eastAsia="Times New Roman" w:hAnsi="Calibri"/>
                <w:kern w:val="0"/>
                <w:sz w:val="20"/>
                <w:szCs w:val="20"/>
                <w:lang w:eastAsia="en-US"/>
              </w:rPr>
            </w:pPr>
            <w:r w:rsidRPr="00011731">
              <w:rPr>
                <w:rFonts w:ascii="Calibri" w:eastAsia="Times New Roman" w:hAnsi="Calibri"/>
                <w:kern w:val="0"/>
                <w:sz w:val="20"/>
                <w:szCs w:val="20"/>
                <w:lang w:eastAsia="en-US"/>
              </w:rPr>
              <w:t>OSNOVNA ŠKOLA VOJVODA PUTNIK</w:t>
            </w:r>
          </w:p>
        </w:tc>
        <w:tc>
          <w:tcPr>
            <w:tcW w:w="1938" w:type="dxa"/>
            <w:tcBorders>
              <w:top w:val="nil"/>
              <w:left w:val="nil"/>
              <w:bottom w:val="single" w:sz="4" w:space="0" w:color="auto"/>
              <w:right w:val="single" w:sz="4" w:space="0" w:color="auto"/>
            </w:tcBorders>
            <w:shd w:val="clear" w:color="auto" w:fill="auto"/>
            <w:vAlign w:val="center"/>
            <w:hideMark/>
          </w:tcPr>
          <w:p w:rsidR="00011731" w:rsidRPr="00011731" w:rsidRDefault="00011731" w:rsidP="00011731">
            <w:pPr>
              <w:suppressAutoHyphens w:val="0"/>
              <w:spacing w:line="240" w:lineRule="auto"/>
              <w:jc w:val="center"/>
              <w:rPr>
                <w:rFonts w:ascii="Calibri" w:eastAsia="Times New Roman" w:hAnsi="Calibri"/>
                <w:kern w:val="0"/>
                <w:sz w:val="22"/>
                <w:szCs w:val="22"/>
                <w:lang w:eastAsia="en-US"/>
              </w:rPr>
            </w:pPr>
            <w:r w:rsidRPr="00011731">
              <w:rPr>
                <w:rFonts w:ascii="Calibri" w:eastAsia="Times New Roman" w:hAnsi="Calibri"/>
                <w:kern w:val="0"/>
                <w:sz w:val="22"/>
                <w:szCs w:val="22"/>
                <w:lang w:eastAsia="en-US"/>
              </w:rPr>
              <w:t> </w:t>
            </w:r>
          </w:p>
        </w:tc>
        <w:tc>
          <w:tcPr>
            <w:tcW w:w="1842" w:type="dxa"/>
            <w:tcBorders>
              <w:top w:val="nil"/>
              <w:left w:val="nil"/>
              <w:bottom w:val="single" w:sz="4" w:space="0" w:color="auto"/>
              <w:right w:val="single" w:sz="4" w:space="0" w:color="auto"/>
            </w:tcBorders>
            <w:shd w:val="clear" w:color="auto" w:fill="auto"/>
            <w:vAlign w:val="center"/>
            <w:hideMark/>
          </w:tcPr>
          <w:p w:rsidR="00011731" w:rsidRPr="00011731" w:rsidRDefault="00011731" w:rsidP="00011731">
            <w:pPr>
              <w:suppressAutoHyphens w:val="0"/>
              <w:spacing w:line="240" w:lineRule="auto"/>
              <w:jc w:val="center"/>
              <w:rPr>
                <w:rFonts w:ascii="Calibri" w:eastAsia="Times New Roman" w:hAnsi="Calibri"/>
                <w:kern w:val="0"/>
                <w:sz w:val="22"/>
                <w:szCs w:val="22"/>
                <w:lang w:eastAsia="en-US"/>
              </w:rPr>
            </w:pPr>
            <w:r w:rsidRPr="00011731">
              <w:rPr>
                <w:rFonts w:ascii="Calibri" w:eastAsia="Times New Roman" w:hAnsi="Calibri"/>
                <w:kern w:val="0"/>
                <w:sz w:val="22"/>
                <w:szCs w:val="22"/>
                <w:lang w:eastAsia="en-US"/>
              </w:rPr>
              <w:t> </w:t>
            </w:r>
          </w:p>
        </w:tc>
      </w:tr>
      <w:tr w:rsidR="00011731" w:rsidRPr="00011731" w:rsidTr="00011731">
        <w:trPr>
          <w:trHeight w:val="495"/>
          <w:jc w:val="center"/>
        </w:trPr>
        <w:tc>
          <w:tcPr>
            <w:tcW w:w="431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11731" w:rsidRPr="00011731" w:rsidRDefault="00011731" w:rsidP="00011731">
            <w:pPr>
              <w:suppressAutoHyphens w:val="0"/>
              <w:spacing w:line="240" w:lineRule="auto"/>
              <w:jc w:val="right"/>
              <w:rPr>
                <w:rFonts w:ascii="Calibri" w:eastAsia="Times New Roman" w:hAnsi="Calibri"/>
                <w:b/>
                <w:bCs/>
                <w:kern w:val="0"/>
                <w:lang w:eastAsia="en-US"/>
              </w:rPr>
            </w:pPr>
            <w:r w:rsidRPr="00011731">
              <w:rPr>
                <w:rFonts w:ascii="Calibri" w:eastAsia="Times New Roman" w:hAnsi="Calibri"/>
                <w:b/>
                <w:bCs/>
                <w:kern w:val="0"/>
                <w:lang w:eastAsia="en-US"/>
              </w:rPr>
              <w:t>UKUPNO</w:t>
            </w:r>
          </w:p>
        </w:tc>
        <w:tc>
          <w:tcPr>
            <w:tcW w:w="1938" w:type="dxa"/>
            <w:tcBorders>
              <w:top w:val="nil"/>
              <w:left w:val="nil"/>
              <w:bottom w:val="single" w:sz="4" w:space="0" w:color="auto"/>
              <w:right w:val="single" w:sz="4" w:space="0" w:color="auto"/>
            </w:tcBorders>
            <w:shd w:val="clear" w:color="auto" w:fill="BFBFBF" w:themeFill="background1" w:themeFillShade="BF"/>
            <w:vAlign w:val="center"/>
            <w:hideMark/>
          </w:tcPr>
          <w:p w:rsidR="00011731" w:rsidRPr="00011731" w:rsidRDefault="00011731" w:rsidP="00011731">
            <w:pPr>
              <w:suppressAutoHyphens w:val="0"/>
              <w:spacing w:line="240" w:lineRule="auto"/>
              <w:jc w:val="center"/>
              <w:rPr>
                <w:rFonts w:ascii="Calibri" w:eastAsia="Times New Roman" w:hAnsi="Calibri"/>
                <w:b/>
                <w:bCs/>
                <w:kern w:val="0"/>
                <w:lang w:eastAsia="en-US"/>
              </w:rPr>
            </w:pPr>
          </w:p>
        </w:tc>
        <w:tc>
          <w:tcPr>
            <w:tcW w:w="1842" w:type="dxa"/>
            <w:tcBorders>
              <w:top w:val="nil"/>
              <w:left w:val="nil"/>
              <w:bottom w:val="single" w:sz="4" w:space="0" w:color="auto"/>
              <w:right w:val="single" w:sz="4" w:space="0" w:color="auto"/>
            </w:tcBorders>
            <w:shd w:val="clear" w:color="auto" w:fill="BFBFBF" w:themeFill="background1" w:themeFillShade="BF"/>
            <w:vAlign w:val="center"/>
            <w:hideMark/>
          </w:tcPr>
          <w:p w:rsidR="00011731" w:rsidRPr="00011731" w:rsidRDefault="00011731" w:rsidP="00011731">
            <w:pPr>
              <w:suppressAutoHyphens w:val="0"/>
              <w:spacing w:line="240" w:lineRule="auto"/>
              <w:jc w:val="center"/>
              <w:rPr>
                <w:rFonts w:ascii="Calibri" w:eastAsia="Times New Roman" w:hAnsi="Calibri"/>
                <w:b/>
                <w:bCs/>
                <w:kern w:val="0"/>
                <w:lang w:eastAsia="en-US"/>
              </w:rPr>
            </w:pPr>
          </w:p>
        </w:tc>
      </w:tr>
    </w:tbl>
    <w:p w:rsidR="0043506D" w:rsidRDefault="0043506D" w:rsidP="006E2C58">
      <w:pPr>
        <w:spacing w:line="240" w:lineRule="auto"/>
        <w:jc w:val="center"/>
        <w:rPr>
          <w:rFonts w:asciiTheme="minorHAnsi" w:hAnsiTheme="minorHAnsi" w:cstheme="minorHAnsi"/>
          <w:b/>
          <w:color w:val="auto"/>
          <w:sz w:val="22"/>
          <w:szCs w:val="22"/>
        </w:rPr>
      </w:pPr>
    </w:p>
    <w:p w:rsidR="0043506D" w:rsidRDefault="0043506D" w:rsidP="006E2C58">
      <w:pPr>
        <w:spacing w:line="240" w:lineRule="auto"/>
        <w:jc w:val="center"/>
        <w:rPr>
          <w:rFonts w:asciiTheme="minorHAnsi" w:hAnsiTheme="minorHAnsi" w:cstheme="minorHAnsi"/>
          <w:b/>
          <w:color w:val="auto"/>
          <w:sz w:val="22"/>
          <w:szCs w:val="22"/>
        </w:rPr>
      </w:pPr>
    </w:p>
    <w:p w:rsidR="00011731" w:rsidRPr="00011731" w:rsidRDefault="00011731" w:rsidP="00011731">
      <w:pPr>
        <w:tabs>
          <w:tab w:val="left" w:pos="2010"/>
        </w:tabs>
        <w:ind w:right="50"/>
        <w:rPr>
          <w:rFonts w:asciiTheme="minorHAnsi" w:hAnsiTheme="minorHAnsi"/>
          <w:sz w:val="22"/>
          <w:szCs w:val="22"/>
        </w:rPr>
      </w:pPr>
      <w:r w:rsidRPr="00011731">
        <w:rPr>
          <w:rFonts w:asciiTheme="minorHAnsi" w:hAnsiTheme="minorHAnsi"/>
          <w:sz w:val="22"/>
          <w:szCs w:val="22"/>
        </w:rPr>
        <w:t xml:space="preserve">Упутство за попуњавање обрасца структуре цене </w:t>
      </w:r>
    </w:p>
    <w:p w:rsidR="00011731" w:rsidRPr="00011731" w:rsidRDefault="00011731" w:rsidP="00011731">
      <w:pPr>
        <w:tabs>
          <w:tab w:val="left" w:pos="2010"/>
        </w:tabs>
        <w:ind w:right="50"/>
        <w:rPr>
          <w:rFonts w:asciiTheme="minorHAnsi" w:hAnsiTheme="minorHAnsi"/>
          <w:sz w:val="22"/>
          <w:szCs w:val="22"/>
        </w:rPr>
      </w:pPr>
      <w:r w:rsidRPr="00011731">
        <w:rPr>
          <w:rFonts w:asciiTheme="minorHAnsi" w:hAnsiTheme="minorHAnsi"/>
          <w:sz w:val="22"/>
          <w:szCs w:val="22"/>
        </w:rPr>
        <w:t>Понуђач треба да попуни образац структуре цене на следећи начин:</w:t>
      </w:r>
    </w:p>
    <w:p w:rsidR="00011731" w:rsidRPr="00011731" w:rsidRDefault="00011731" w:rsidP="00011731">
      <w:pPr>
        <w:tabs>
          <w:tab w:val="left" w:pos="2010"/>
        </w:tabs>
        <w:ind w:right="50"/>
        <w:rPr>
          <w:rFonts w:asciiTheme="minorHAnsi" w:hAnsiTheme="minorHAnsi"/>
          <w:sz w:val="22"/>
          <w:szCs w:val="22"/>
        </w:rPr>
      </w:pPr>
      <w:r w:rsidRPr="00011731">
        <w:rPr>
          <w:rFonts w:asciiTheme="minorHAnsi" w:hAnsiTheme="minorHAnsi"/>
          <w:sz w:val="22"/>
          <w:szCs w:val="22"/>
        </w:rPr>
        <w:t>- у колону 5. уписати колико износи јединична цена без ПДВ-а, за сваки тражени предмет јавне набавке са свим зависним трошковима;</w:t>
      </w:r>
    </w:p>
    <w:p w:rsidR="00011731" w:rsidRPr="00011731" w:rsidRDefault="00011731" w:rsidP="00011731">
      <w:pPr>
        <w:tabs>
          <w:tab w:val="left" w:pos="2010"/>
        </w:tabs>
        <w:ind w:right="50"/>
        <w:rPr>
          <w:rFonts w:asciiTheme="minorHAnsi" w:hAnsiTheme="minorHAnsi"/>
          <w:sz w:val="22"/>
          <w:szCs w:val="22"/>
        </w:rPr>
      </w:pPr>
      <w:r w:rsidRPr="00011731">
        <w:rPr>
          <w:rFonts w:asciiTheme="minorHAnsi" w:hAnsiTheme="minorHAnsi"/>
          <w:sz w:val="22"/>
          <w:szCs w:val="22"/>
        </w:rPr>
        <w:t>- у колону 6. уписати колико износи јединична цена са ПДВ-ом, за сваки тражени предмет јавне набавке са свим зависним трошковима;</w:t>
      </w:r>
    </w:p>
    <w:p w:rsidR="00011731" w:rsidRPr="00011731" w:rsidRDefault="00011731" w:rsidP="00011731">
      <w:pPr>
        <w:tabs>
          <w:tab w:val="left" w:pos="2010"/>
        </w:tabs>
        <w:ind w:right="50"/>
        <w:rPr>
          <w:rFonts w:asciiTheme="minorHAnsi" w:hAnsiTheme="minorHAnsi"/>
          <w:sz w:val="22"/>
          <w:szCs w:val="22"/>
        </w:rPr>
      </w:pPr>
      <w:r w:rsidRPr="00011731">
        <w:rPr>
          <w:rFonts w:asciiTheme="minorHAnsi" w:hAnsiTheme="minorHAnsi"/>
          <w:sz w:val="22"/>
          <w:szCs w:val="22"/>
        </w:rPr>
        <w:t xml:space="preserve"> - у колону 7. уписати колико износи укупна цена без ПДВ-а, за сваки тражени предмет јавне набавке, тако што се помноже износи у колони 4 и колони 5;</w:t>
      </w:r>
    </w:p>
    <w:p w:rsidR="00011731" w:rsidRPr="00011731" w:rsidRDefault="00011731" w:rsidP="00011731">
      <w:pPr>
        <w:tabs>
          <w:tab w:val="left" w:pos="2010"/>
        </w:tabs>
        <w:ind w:right="50"/>
        <w:rPr>
          <w:rFonts w:asciiTheme="minorHAnsi" w:hAnsiTheme="minorHAnsi"/>
          <w:sz w:val="22"/>
          <w:szCs w:val="22"/>
        </w:rPr>
      </w:pPr>
      <w:r w:rsidRPr="00011731">
        <w:rPr>
          <w:rFonts w:asciiTheme="minorHAnsi" w:hAnsiTheme="minorHAnsi"/>
          <w:sz w:val="22"/>
          <w:szCs w:val="22"/>
        </w:rPr>
        <w:t>- у колону 8. уписати колико износи укупна цена са ПДВ-ом, за сваки тражени предмет јавне набавке, тако што се помноже износи у колони 4 и колони 6;</w:t>
      </w:r>
    </w:p>
    <w:p w:rsidR="00011731" w:rsidRPr="00011731" w:rsidRDefault="00011731" w:rsidP="00011731">
      <w:pPr>
        <w:tabs>
          <w:tab w:val="left" w:pos="2010"/>
        </w:tabs>
        <w:ind w:right="50"/>
        <w:rPr>
          <w:rFonts w:asciiTheme="minorHAnsi" w:hAnsiTheme="minorHAnsi"/>
          <w:sz w:val="22"/>
          <w:szCs w:val="22"/>
        </w:rPr>
      </w:pPr>
      <w:r w:rsidRPr="00011731">
        <w:rPr>
          <w:rFonts w:asciiTheme="minorHAnsi" w:hAnsiTheme="minorHAnsi"/>
          <w:sz w:val="22"/>
          <w:szCs w:val="22"/>
        </w:rPr>
        <w:t xml:space="preserve">- у табели Рекапитулација попунити укупну понуђену цену </w:t>
      </w:r>
      <w:r w:rsidR="00F647E6">
        <w:rPr>
          <w:rFonts w:asciiTheme="minorHAnsi" w:hAnsiTheme="minorHAnsi"/>
          <w:sz w:val="22"/>
          <w:szCs w:val="22"/>
          <w:lang/>
        </w:rPr>
        <w:t>за сваку школу</w:t>
      </w:r>
      <w:r w:rsidRPr="00011731">
        <w:rPr>
          <w:rFonts w:asciiTheme="minorHAnsi" w:hAnsiTheme="minorHAnsi"/>
          <w:sz w:val="22"/>
          <w:szCs w:val="22"/>
        </w:rPr>
        <w:t xml:space="preserve"> и укупну понуђену цену.</w:t>
      </w:r>
    </w:p>
    <w:p w:rsidR="007740D4" w:rsidRDefault="007740D4" w:rsidP="006E2C58">
      <w:pPr>
        <w:spacing w:line="240" w:lineRule="auto"/>
        <w:jc w:val="center"/>
        <w:rPr>
          <w:rFonts w:ascii="Calibri" w:eastAsia="Times New Roman" w:hAnsi="Calibri"/>
          <w:kern w:val="0"/>
          <w:sz w:val="22"/>
          <w:szCs w:val="22"/>
          <w:lang w:eastAsia="en-US"/>
        </w:rPr>
      </w:pPr>
    </w:p>
    <w:sectPr w:rsidR="007740D4" w:rsidSect="005A6FC0">
      <w:footerReference w:type="default" r:id="rId7"/>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5D2" w:rsidRDefault="000055D2" w:rsidP="000D2777">
      <w:pPr>
        <w:spacing w:line="240" w:lineRule="auto"/>
      </w:pPr>
      <w:r>
        <w:separator/>
      </w:r>
    </w:p>
  </w:endnote>
  <w:endnote w:type="continuationSeparator" w:id="0">
    <w:p w:rsidR="000055D2" w:rsidRDefault="000055D2" w:rsidP="000D277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42025"/>
      <w:docPartObj>
        <w:docPartGallery w:val="Page Numbers (Bottom of Page)"/>
        <w:docPartUnique/>
      </w:docPartObj>
    </w:sdtPr>
    <w:sdtContent>
      <w:p w:rsidR="00E05D2B" w:rsidRDefault="00E05D2B">
        <w:pPr>
          <w:pStyle w:val="Footer"/>
          <w:jc w:val="right"/>
        </w:pPr>
        <w:r w:rsidRPr="000D2777">
          <w:rPr>
            <w:rFonts w:asciiTheme="minorHAnsi" w:hAnsiTheme="minorHAnsi"/>
            <w:sz w:val="22"/>
            <w:szCs w:val="22"/>
          </w:rPr>
          <w:fldChar w:fldCharType="begin"/>
        </w:r>
        <w:r w:rsidRPr="000D2777">
          <w:rPr>
            <w:rFonts w:asciiTheme="minorHAnsi" w:hAnsiTheme="minorHAnsi"/>
            <w:sz w:val="22"/>
            <w:szCs w:val="22"/>
          </w:rPr>
          <w:instrText xml:space="preserve"> PAGE   \* MERGEFORMAT </w:instrText>
        </w:r>
        <w:r w:rsidRPr="000D2777">
          <w:rPr>
            <w:rFonts w:asciiTheme="minorHAnsi" w:hAnsiTheme="minorHAnsi"/>
            <w:sz w:val="22"/>
            <w:szCs w:val="22"/>
          </w:rPr>
          <w:fldChar w:fldCharType="separate"/>
        </w:r>
        <w:r w:rsidR="00F647E6">
          <w:rPr>
            <w:rFonts w:asciiTheme="minorHAnsi" w:hAnsiTheme="minorHAnsi"/>
            <w:noProof/>
            <w:sz w:val="22"/>
            <w:szCs w:val="22"/>
          </w:rPr>
          <w:t>30</w:t>
        </w:r>
        <w:r w:rsidRPr="000D2777">
          <w:rPr>
            <w:rFonts w:asciiTheme="minorHAnsi" w:hAnsiTheme="minorHAnsi"/>
            <w:sz w:val="22"/>
            <w:szCs w:val="22"/>
          </w:rPr>
          <w:fldChar w:fldCharType="end"/>
        </w:r>
      </w:p>
    </w:sdtContent>
  </w:sdt>
  <w:p w:rsidR="00E05D2B" w:rsidRDefault="00E05D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5D2" w:rsidRDefault="000055D2" w:rsidP="000D2777">
      <w:pPr>
        <w:spacing w:line="240" w:lineRule="auto"/>
      </w:pPr>
      <w:r>
        <w:separator/>
      </w:r>
    </w:p>
  </w:footnote>
  <w:footnote w:type="continuationSeparator" w:id="0">
    <w:p w:rsidR="000055D2" w:rsidRDefault="000055D2" w:rsidP="000D277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D5B3A"/>
    <w:multiLevelType w:val="hybridMultilevel"/>
    <w:tmpl w:val="381AA60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6E2C58"/>
    <w:rsid w:val="000055D2"/>
    <w:rsid w:val="00011731"/>
    <w:rsid w:val="000D2777"/>
    <w:rsid w:val="00112000"/>
    <w:rsid w:val="00193B08"/>
    <w:rsid w:val="002445ED"/>
    <w:rsid w:val="00304A18"/>
    <w:rsid w:val="00313F77"/>
    <w:rsid w:val="00362389"/>
    <w:rsid w:val="003B14C6"/>
    <w:rsid w:val="003C5C6F"/>
    <w:rsid w:val="0043506D"/>
    <w:rsid w:val="005A6FC0"/>
    <w:rsid w:val="006E2C58"/>
    <w:rsid w:val="007130AA"/>
    <w:rsid w:val="007740D4"/>
    <w:rsid w:val="007E2EC6"/>
    <w:rsid w:val="00972E84"/>
    <w:rsid w:val="00AE4028"/>
    <w:rsid w:val="00B1325D"/>
    <w:rsid w:val="00B75483"/>
    <w:rsid w:val="00BD5234"/>
    <w:rsid w:val="00C90D4B"/>
    <w:rsid w:val="00D65409"/>
    <w:rsid w:val="00DB651A"/>
    <w:rsid w:val="00E05D2B"/>
    <w:rsid w:val="00E32DF6"/>
    <w:rsid w:val="00F647E6"/>
    <w:rsid w:val="00F71F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C58"/>
    <w:pPr>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740D4"/>
    <w:pPr>
      <w:ind w:left="720"/>
      <w:contextualSpacing/>
    </w:pPr>
  </w:style>
  <w:style w:type="paragraph" w:styleId="Header">
    <w:name w:val="header"/>
    <w:basedOn w:val="Normal"/>
    <w:link w:val="HeaderChar"/>
    <w:uiPriority w:val="99"/>
    <w:semiHidden/>
    <w:unhideWhenUsed/>
    <w:rsid w:val="000D2777"/>
    <w:pPr>
      <w:tabs>
        <w:tab w:val="center" w:pos="4703"/>
        <w:tab w:val="right" w:pos="9406"/>
      </w:tabs>
      <w:spacing w:line="240" w:lineRule="auto"/>
    </w:pPr>
  </w:style>
  <w:style w:type="character" w:customStyle="1" w:styleId="HeaderChar">
    <w:name w:val="Header Char"/>
    <w:basedOn w:val="DefaultParagraphFont"/>
    <w:link w:val="Header"/>
    <w:uiPriority w:val="99"/>
    <w:semiHidden/>
    <w:rsid w:val="000D277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0D2777"/>
    <w:pPr>
      <w:tabs>
        <w:tab w:val="center" w:pos="4703"/>
        <w:tab w:val="right" w:pos="9406"/>
      </w:tabs>
      <w:spacing w:line="240" w:lineRule="auto"/>
    </w:pPr>
  </w:style>
  <w:style w:type="character" w:customStyle="1" w:styleId="FooterChar">
    <w:name w:val="Footer Char"/>
    <w:basedOn w:val="DefaultParagraphFont"/>
    <w:link w:val="Footer"/>
    <w:uiPriority w:val="99"/>
    <w:rsid w:val="000D2777"/>
    <w:rPr>
      <w:rFonts w:ascii="Times New Roman" w:eastAsia="Arial Unicode MS" w:hAnsi="Times New Roman" w:cs="Times New Roman"/>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42028360">
      <w:bodyDiv w:val="1"/>
      <w:marLeft w:val="0"/>
      <w:marRight w:val="0"/>
      <w:marTop w:val="0"/>
      <w:marBottom w:val="0"/>
      <w:divBdr>
        <w:top w:val="none" w:sz="0" w:space="0" w:color="auto"/>
        <w:left w:val="none" w:sz="0" w:space="0" w:color="auto"/>
        <w:bottom w:val="none" w:sz="0" w:space="0" w:color="auto"/>
        <w:right w:val="none" w:sz="0" w:space="0" w:color="auto"/>
      </w:divBdr>
    </w:div>
    <w:div w:id="383872549">
      <w:bodyDiv w:val="1"/>
      <w:marLeft w:val="0"/>
      <w:marRight w:val="0"/>
      <w:marTop w:val="0"/>
      <w:marBottom w:val="0"/>
      <w:divBdr>
        <w:top w:val="none" w:sz="0" w:space="0" w:color="auto"/>
        <w:left w:val="none" w:sz="0" w:space="0" w:color="auto"/>
        <w:bottom w:val="none" w:sz="0" w:space="0" w:color="auto"/>
        <w:right w:val="none" w:sz="0" w:space="0" w:color="auto"/>
      </w:divBdr>
    </w:div>
    <w:div w:id="840968738">
      <w:bodyDiv w:val="1"/>
      <w:marLeft w:val="0"/>
      <w:marRight w:val="0"/>
      <w:marTop w:val="0"/>
      <w:marBottom w:val="0"/>
      <w:divBdr>
        <w:top w:val="none" w:sz="0" w:space="0" w:color="auto"/>
        <w:left w:val="none" w:sz="0" w:space="0" w:color="auto"/>
        <w:bottom w:val="none" w:sz="0" w:space="0" w:color="auto"/>
        <w:right w:val="none" w:sz="0" w:space="0" w:color="auto"/>
      </w:divBdr>
    </w:div>
    <w:div w:id="872885603">
      <w:bodyDiv w:val="1"/>
      <w:marLeft w:val="0"/>
      <w:marRight w:val="0"/>
      <w:marTop w:val="0"/>
      <w:marBottom w:val="0"/>
      <w:divBdr>
        <w:top w:val="none" w:sz="0" w:space="0" w:color="auto"/>
        <w:left w:val="none" w:sz="0" w:space="0" w:color="auto"/>
        <w:bottom w:val="none" w:sz="0" w:space="0" w:color="auto"/>
        <w:right w:val="none" w:sz="0" w:space="0" w:color="auto"/>
      </w:divBdr>
    </w:div>
    <w:div w:id="939066095">
      <w:bodyDiv w:val="1"/>
      <w:marLeft w:val="0"/>
      <w:marRight w:val="0"/>
      <w:marTop w:val="0"/>
      <w:marBottom w:val="0"/>
      <w:divBdr>
        <w:top w:val="none" w:sz="0" w:space="0" w:color="auto"/>
        <w:left w:val="none" w:sz="0" w:space="0" w:color="auto"/>
        <w:bottom w:val="none" w:sz="0" w:space="0" w:color="auto"/>
        <w:right w:val="none" w:sz="0" w:space="0" w:color="auto"/>
      </w:divBdr>
    </w:div>
    <w:div w:id="1075973333">
      <w:bodyDiv w:val="1"/>
      <w:marLeft w:val="0"/>
      <w:marRight w:val="0"/>
      <w:marTop w:val="0"/>
      <w:marBottom w:val="0"/>
      <w:divBdr>
        <w:top w:val="none" w:sz="0" w:space="0" w:color="auto"/>
        <w:left w:val="none" w:sz="0" w:space="0" w:color="auto"/>
        <w:bottom w:val="none" w:sz="0" w:space="0" w:color="auto"/>
        <w:right w:val="none" w:sz="0" w:space="0" w:color="auto"/>
      </w:divBdr>
    </w:div>
    <w:div w:id="1399981243">
      <w:bodyDiv w:val="1"/>
      <w:marLeft w:val="0"/>
      <w:marRight w:val="0"/>
      <w:marTop w:val="0"/>
      <w:marBottom w:val="0"/>
      <w:divBdr>
        <w:top w:val="none" w:sz="0" w:space="0" w:color="auto"/>
        <w:left w:val="none" w:sz="0" w:space="0" w:color="auto"/>
        <w:bottom w:val="none" w:sz="0" w:space="0" w:color="auto"/>
        <w:right w:val="none" w:sz="0" w:space="0" w:color="auto"/>
      </w:divBdr>
    </w:div>
    <w:div w:id="1480270052">
      <w:bodyDiv w:val="1"/>
      <w:marLeft w:val="0"/>
      <w:marRight w:val="0"/>
      <w:marTop w:val="0"/>
      <w:marBottom w:val="0"/>
      <w:divBdr>
        <w:top w:val="none" w:sz="0" w:space="0" w:color="auto"/>
        <w:left w:val="none" w:sz="0" w:space="0" w:color="auto"/>
        <w:bottom w:val="none" w:sz="0" w:space="0" w:color="auto"/>
        <w:right w:val="none" w:sz="0" w:space="0" w:color="auto"/>
      </w:divBdr>
    </w:div>
    <w:div w:id="1485658051">
      <w:bodyDiv w:val="1"/>
      <w:marLeft w:val="0"/>
      <w:marRight w:val="0"/>
      <w:marTop w:val="0"/>
      <w:marBottom w:val="0"/>
      <w:divBdr>
        <w:top w:val="none" w:sz="0" w:space="0" w:color="auto"/>
        <w:left w:val="none" w:sz="0" w:space="0" w:color="auto"/>
        <w:bottom w:val="none" w:sz="0" w:space="0" w:color="auto"/>
        <w:right w:val="none" w:sz="0" w:space="0" w:color="auto"/>
      </w:divBdr>
    </w:div>
    <w:div w:id="1511876024">
      <w:bodyDiv w:val="1"/>
      <w:marLeft w:val="0"/>
      <w:marRight w:val="0"/>
      <w:marTop w:val="0"/>
      <w:marBottom w:val="0"/>
      <w:divBdr>
        <w:top w:val="none" w:sz="0" w:space="0" w:color="auto"/>
        <w:left w:val="none" w:sz="0" w:space="0" w:color="auto"/>
        <w:bottom w:val="none" w:sz="0" w:space="0" w:color="auto"/>
        <w:right w:val="none" w:sz="0" w:space="0" w:color="auto"/>
      </w:divBdr>
    </w:div>
    <w:div w:id="182774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30</Pages>
  <Words>4234</Words>
  <Characters>24134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cvetkovici</dc:creator>
  <cp:lastModifiedBy>cvetkovici</cp:lastModifiedBy>
  <cp:revision>4</cp:revision>
  <dcterms:created xsi:type="dcterms:W3CDTF">2023-07-13T09:14:00Z</dcterms:created>
  <dcterms:modified xsi:type="dcterms:W3CDTF">2023-07-13T10:02:00Z</dcterms:modified>
</cp:coreProperties>
</file>