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44" w:rsidRDefault="00803C44" w:rsidP="3AEF39DD">
      <w:pPr>
        <w:spacing w:after="0"/>
        <w:jc w:val="right"/>
        <w:rPr>
          <w:rFonts w:cstheme="minorHAnsi"/>
          <w:b/>
          <w:bCs/>
          <w:sz w:val="24"/>
          <w:szCs w:val="24"/>
        </w:rPr>
      </w:pPr>
    </w:p>
    <w:p w:rsidR="7A3070FA" w:rsidRPr="00803C44" w:rsidRDefault="7A3070FA" w:rsidP="3AEF39DD">
      <w:pPr>
        <w:spacing w:after="0"/>
        <w:jc w:val="right"/>
        <w:rPr>
          <w:rFonts w:cstheme="minorHAnsi"/>
          <w:b/>
          <w:bCs/>
          <w:sz w:val="24"/>
          <w:szCs w:val="24"/>
        </w:rPr>
      </w:pPr>
      <w:proofErr w:type="spellStart"/>
      <w:r w:rsidRPr="00803C44">
        <w:rPr>
          <w:rFonts w:cstheme="minorHAnsi"/>
          <w:b/>
          <w:bCs/>
          <w:sz w:val="24"/>
          <w:szCs w:val="24"/>
        </w:rPr>
        <w:t>П</w:t>
      </w:r>
      <w:r w:rsidR="004A12DC" w:rsidRPr="00803C44">
        <w:rPr>
          <w:rFonts w:cstheme="minorHAnsi"/>
          <w:b/>
          <w:bCs/>
          <w:sz w:val="24"/>
          <w:szCs w:val="24"/>
        </w:rPr>
        <w:t>рилог</w:t>
      </w:r>
      <w:proofErr w:type="spellEnd"/>
      <w:r w:rsidRPr="00803C44">
        <w:rPr>
          <w:rFonts w:cstheme="minorHAnsi"/>
          <w:b/>
          <w:bCs/>
          <w:sz w:val="24"/>
          <w:szCs w:val="24"/>
        </w:rPr>
        <w:t xml:space="preserve"> 1</w:t>
      </w:r>
    </w:p>
    <w:p w:rsidR="3AEF39DD" w:rsidRDefault="3AEF39DD" w:rsidP="3AEF39DD">
      <w:pPr>
        <w:spacing w:after="0"/>
        <w:jc w:val="right"/>
        <w:rPr>
          <w:rFonts w:cstheme="minorHAnsi"/>
          <w:b/>
          <w:bCs/>
          <w:szCs w:val="28"/>
        </w:rPr>
      </w:pPr>
    </w:p>
    <w:p w:rsidR="00803C44" w:rsidRPr="00803C44" w:rsidRDefault="00803C44" w:rsidP="3AEF39DD">
      <w:pPr>
        <w:spacing w:after="0"/>
        <w:jc w:val="right"/>
        <w:rPr>
          <w:rFonts w:cstheme="minorHAnsi"/>
          <w:b/>
          <w:bCs/>
          <w:szCs w:val="28"/>
        </w:rPr>
      </w:pPr>
    </w:p>
    <w:p w:rsidR="00E15884" w:rsidRPr="00803C44" w:rsidRDefault="00E15884" w:rsidP="00E1588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03C44">
        <w:rPr>
          <w:rFonts w:cstheme="minorHAnsi"/>
          <w:b/>
          <w:bCs/>
          <w:sz w:val="28"/>
          <w:szCs w:val="28"/>
        </w:rPr>
        <w:t>П</w:t>
      </w:r>
      <w:r w:rsidR="004A12DC" w:rsidRPr="00803C44">
        <w:rPr>
          <w:rFonts w:cstheme="minorHAnsi"/>
          <w:b/>
          <w:bCs/>
          <w:sz w:val="28"/>
          <w:szCs w:val="28"/>
          <w:lang w:val="sr-Cyrl-CS"/>
        </w:rPr>
        <w:t xml:space="preserve"> </w:t>
      </w:r>
      <w:r w:rsidRPr="00803C44">
        <w:rPr>
          <w:rFonts w:cstheme="minorHAnsi"/>
          <w:b/>
          <w:bCs/>
          <w:sz w:val="28"/>
          <w:szCs w:val="28"/>
        </w:rPr>
        <w:t>Р</w:t>
      </w:r>
      <w:r w:rsidR="004A12DC" w:rsidRPr="00803C44">
        <w:rPr>
          <w:rFonts w:cstheme="minorHAnsi"/>
          <w:b/>
          <w:bCs/>
          <w:sz w:val="28"/>
          <w:szCs w:val="28"/>
          <w:lang w:val="sr-Cyrl-CS"/>
        </w:rPr>
        <w:t xml:space="preserve"> </w:t>
      </w:r>
      <w:r w:rsidRPr="00803C44">
        <w:rPr>
          <w:rFonts w:cstheme="minorHAnsi"/>
          <w:b/>
          <w:bCs/>
          <w:sz w:val="28"/>
          <w:szCs w:val="28"/>
        </w:rPr>
        <w:t>И</w:t>
      </w:r>
      <w:r w:rsidR="004A12DC" w:rsidRPr="00803C44">
        <w:rPr>
          <w:rFonts w:cstheme="minorHAnsi"/>
          <w:b/>
          <w:bCs/>
          <w:sz w:val="28"/>
          <w:szCs w:val="28"/>
          <w:lang w:val="sr-Cyrl-CS"/>
        </w:rPr>
        <w:t xml:space="preserve"> </w:t>
      </w:r>
      <w:r w:rsidRPr="00803C44">
        <w:rPr>
          <w:rFonts w:cstheme="minorHAnsi"/>
          <w:b/>
          <w:bCs/>
          <w:sz w:val="28"/>
          <w:szCs w:val="28"/>
        </w:rPr>
        <w:t>Ј</w:t>
      </w:r>
      <w:r w:rsidR="004A12DC" w:rsidRPr="00803C44">
        <w:rPr>
          <w:rFonts w:cstheme="minorHAnsi"/>
          <w:b/>
          <w:bCs/>
          <w:sz w:val="28"/>
          <w:szCs w:val="28"/>
          <w:lang w:val="sr-Cyrl-CS"/>
        </w:rPr>
        <w:t xml:space="preserve"> </w:t>
      </w:r>
      <w:r w:rsidRPr="00803C44">
        <w:rPr>
          <w:rFonts w:cstheme="minorHAnsi"/>
          <w:b/>
          <w:bCs/>
          <w:sz w:val="28"/>
          <w:szCs w:val="28"/>
        </w:rPr>
        <w:t>А</w:t>
      </w:r>
      <w:r w:rsidR="004A12DC" w:rsidRPr="00803C44">
        <w:rPr>
          <w:rFonts w:cstheme="minorHAnsi"/>
          <w:b/>
          <w:bCs/>
          <w:sz w:val="28"/>
          <w:szCs w:val="28"/>
          <w:lang w:val="sr-Cyrl-CS"/>
        </w:rPr>
        <w:t xml:space="preserve"> </w:t>
      </w:r>
      <w:r w:rsidRPr="00803C44">
        <w:rPr>
          <w:rFonts w:cstheme="minorHAnsi"/>
          <w:b/>
          <w:bCs/>
          <w:sz w:val="28"/>
          <w:szCs w:val="28"/>
        </w:rPr>
        <w:t>В</w:t>
      </w:r>
      <w:r w:rsidR="004A12DC" w:rsidRPr="00803C44">
        <w:rPr>
          <w:rFonts w:cstheme="minorHAnsi"/>
          <w:b/>
          <w:bCs/>
          <w:sz w:val="28"/>
          <w:szCs w:val="28"/>
          <w:lang w:val="sr-Cyrl-CS"/>
        </w:rPr>
        <w:t xml:space="preserve"> </w:t>
      </w:r>
      <w:r w:rsidRPr="00803C44">
        <w:rPr>
          <w:rFonts w:cstheme="minorHAnsi"/>
          <w:b/>
          <w:bCs/>
          <w:sz w:val="28"/>
          <w:szCs w:val="28"/>
        </w:rPr>
        <w:t>А</w:t>
      </w:r>
    </w:p>
    <w:p w:rsidR="00E15884" w:rsidRDefault="00E15884" w:rsidP="00E15884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:rsidR="00803C44" w:rsidRPr="00803C44" w:rsidRDefault="00803C44" w:rsidP="00E15884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</w:p>
    <w:p w:rsidR="00E15884" w:rsidRPr="00803C44" w:rsidRDefault="00E15884" w:rsidP="000433A4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i/>
          <w:sz w:val="24"/>
          <w:szCs w:val="24"/>
        </w:rPr>
      </w:pPr>
      <w:r w:rsidRPr="00803C44">
        <w:rPr>
          <w:rFonts w:eastAsia="Times New Roman" w:cstheme="minorHAnsi"/>
          <w:b/>
          <w:i/>
          <w:sz w:val="24"/>
          <w:szCs w:val="24"/>
          <w:lang w:val="sr-Cyrl-CS"/>
        </w:rPr>
        <w:t xml:space="preserve">ОСНОВНИ ПОДАЦИ О ПРИВРЕДНОМ </w:t>
      </w:r>
      <w:r w:rsidRPr="00803C44">
        <w:rPr>
          <w:rFonts w:cstheme="minorHAnsi"/>
          <w:b/>
          <w:i/>
          <w:sz w:val="24"/>
          <w:szCs w:val="24"/>
          <w:lang w:val="sr-Cyrl-CS"/>
        </w:rPr>
        <w:t>СУБЈЕКТУ</w:t>
      </w:r>
    </w:p>
    <w:p w:rsidR="00803C44" w:rsidRPr="00803C44" w:rsidRDefault="00803C44" w:rsidP="00803C44">
      <w:pPr>
        <w:spacing w:after="0"/>
        <w:ind w:left="360"/>
        <w:rPr>
          <w:rFonts w:eastAsia="Times New Roman" w:cstheme="minorHAnsi"/>
          <w:i/>
        </w:rPr>
      </w:pP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803C4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803C44">
              <w:rPr>
                <w:rFonts w:cstheme="minorHAnsi"/>
                <w:spacing w:val="-2"/>
                <w:sz w:val="24"/>
                <w:szCs w:val="24"/>
                <w:lang w:val="sr-Cyrl-CS"/>
              </w:rPr>
              <w:t>субјекта</w:t>
            </w: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theme="minorHAnsi"/>
                <w:sz w:val="24"/>
                <w:szCs w:val="24"/>
              </w:rPr>
            </w:pPr>
          </w:p>
        </w:tc>
      </w:tr>
      <w:tr w:rsidR="00E15884" w:rsidRPr="00803C4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sz w:val="24"/>
                <w:szCs w:val="24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803C4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3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theme="minorHAnsi"/>
                <w:sz w:val="24"/>
                <w:szCs w:val="24"/>
              </w:rPr>
            </w:pPr>
          </w:p>
        </w:tc>
      </w:tr>
      <w:tr w:rsidR="00E15884" w:rsidRPr="00803C4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sz w:val="24"/>
                <w:szCs w:val="24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803C4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spacing w:after="0"/>
              <w:rPr>
                <w:rFonts w:cstheme="minorHAnsi"/>
                <w:b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spacing w:after="0"/>
              <w:rPr>
                <w:rStyle w:val="FootnoteReference"/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Theme="minorEastAsia" w:cstheme="minorHAnsi"/>
              </w:rPr>
            </w:pPr>
            <w:r w:rsidRPr="00803C44">
              <w:rPr>
                <w:rFonts w:cstheme="minorHAnsi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sz w:val="24"/>
                <w:szCs w:val="24"/>
              </w:rPr>
            </w:pPr>
          </w:p>
        </w:tc>
      </w:tr>
      <w:tr w:rsidR="00E15884" w:rsidRPr="00803C44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803C44" w:rsidRDefault="00E15884" w:rsidP="00437A85">
            <w:pPr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="Times New Roman" w:cstheme="minorHAnsi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803C4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6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sz w:val="24"/>
                <w:szCs w:val="24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803C4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7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sz w:val="24"/>
                <w:szCs w:val="24"/>
              </w:rPr>
            </w:pPr>
            <w:r w:rsidRPr="00803C44">
              <w:rPr>
                <w:rFonts w:cstheme="minorHAnsi"/>
                <w:spacing w:val="-2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803C4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8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sz w:val="24"/>
                <w:szCs w:val="24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eastAsia="Times New Roman" w:cstheme="minorHAnsi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803C4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9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theme="minorHAnsi"/>
                <w:sz w:val="24"/>
                <w:szCs w:val="24"/>
              </w:rPr>
            </w:pPr>
          </w:p>
        </w:tc>
      </w:tr>
    </w:tbl>
    <w:p w:rsidR="00E15884" w:rsidRDefault="00E15884" w:rsidP="00E15884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</w:p>
    <w:p w:rsidR="00803C44" w:rsidRPr="00803C44" w:rsidRDefault="00803C44" w:rsidP="00E15884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</w:p>
    <w:p w:rsidR="00E15884" w:rsidRPr="00803C44" w:rsidRDefault="00E15884" w:rsidP="000433A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803C44">
        <w:rPr>
          <w:rFonts w:eastAsia="Times New Roman" w:cstheme="minorHAnsi"/>
          <w:b/>
          <w:i/>
          <w:sz w:val="24"/>
          <w:szCs w:val="24"/>
          <w:lang w:val="sr-Cyrl-CS"/>
        </w:rPr>
        <w:t xml:space="preserve">ПОДАЦИ О </w:t>
      </w:r>
      <w:r w:rsidRPr="00803C44">
        <w:rPr>
          <w:rFonts w:cstheme="minorHAnsi"/>
          <w:b/>
          <w:i/>
          <w:sz w:val="24"/>
          <w:szCs w:val="24"/>
          <w:lang w:val="sr-Cyrl-CS"/>
        </w:rPr>
        <w:t>ЗАКОНСКОМ ЗАСТУПНИКУ</w:t>
      </w:r>
    </w:p>
    <w:p w:rsidR="00803C44" w:rsidRPr="00803C44" w:rsidRDefault="00803C44" w:rsidP="00803C44">
      <w:pPr>
        <w:spacing w:after="0" w:line="240" w:lineRule="auto"/>
        <w:ind w:left="360"/>
        <w:rPr>
          <w:rFonts w:cstheme="minorHAnsi"/>
          <w:b/>
          <w:i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397"/>
        <w:gridCol w:w="4395"/>
      </w:tblGrid>
      <w:tr w:rsidR="00E15884" w:rsidRPr="00803C44" w:rsidTr="00803C44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theme="minorHAnsi"/>
                <w:sz w:val="24"/>
                <w:szCs w:val="24"/>
              </w:rPr>
            </w:pPr>
          </w:p>
        </w:tc>
      </w:tr>
      <w:tr w:rsidR="00E15884" w:rsidRPr="00803C44" w:rsidTr="00803C44">
        <w:trPr>
          <w:trHeight w:val="5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cstheme="minorHAnsi"/>
                <w:b/>
                <w:spacing w:val="-2"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theme="minorHAnsi"/>
                <w:sz w:val="24"/>
                <w:szCs w:val="24"/>
              </w:rPr>
            </w:pPr>
          </w:p>
        </w:tc>
      </w:tr>
      <w:tr w:rsidR="00E15884" w:rsidRPr="00803C44" w:rsidTr="00803C44">
        <w:trPr>
          <w:trHeight w:val="46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3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theme="minorHAnsi"/>
                <w:sz w:val="24"/>
                <w:szCs w:val="24"/>
              </w:rPr>
            </w:pPr>
          </w:p>
        </w:tc>
      </w:tr>
      <w:tr w:rsidR="00E15884" w:rsidRPr="00803C44" w:rsidTr="00803C44">
        <w:trPr>
          <w:trHeight w:val="5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Theme="minorEastAsia" w:cstheme="minorHAnsi"/>
                <w:b/>
              </w:rPr>
            </w:pPr>
            <w:r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E15884" w:rsidRPr="00803C44">
              <w:rPr>
                <w:rFonts w:cstheme="minorHAnsi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803C4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theme="minorHAnsi"/>
                <w:sz w:val="24"/>
                <w:szCs w:val="24"/>
              </w:rPr>
            </w:pPr>
          </w:p>
        </w:tc>
      </w:tr>
    </w:tbl>
    <w:p w:rsidR="00E1588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Pr="00803C44" w:rsidRDefault="00803C4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-2"/>
          <w:sz w:val="24"/>
          <w:szCs w:val="24"/>
        </w:rPr>
      </w:pPr>
    </w:p>
    <w:p w:rsidR="00803C44" w:rsidRPr="00803C44" w:rsidRDefault="00E15884" w:rsidP="000433A4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b/>
          <w:i/>
          <w:iCs/>
          <w:sz w:val="24"/>
          <w:szCs w:val="24"/>
        </w:rPr>
      </w:pPr>
      <w:r w:rsidRPr="00803C44">
        <w:rPr>
          <w:rFonts w:eastAsia="Times New Roman" w:cstheme="minorHAnsi"/>
          <w:b/>
          <w:i/>
          <w:iCs/>
          <w:sz w:val="24"/>
          <w:szCs w:val="24"/>
        </w:rPr>
        <w:t>ВРСТ</w:t>
      </w:r>
      <w:r w:rsidR="00803C44" w:rsidRPr="00803C44">
        <w:rPr>
          <w:rFonts w:eastAsia="Times New Roman" w:cstheme="minorHAnsi"/>
          <w:b/>
          <w:i/>
          <w:iCs/>
          <w:sz w:val="24"/>
          <w:szCs w:val="24"/>
        </w:rPr>
        <w:t>A</w:t>
      </w:r>
      <w:r w:rsidRPr="00803C44">
        <w:rPr>
          <w:rFonts w:eastAsia="Times New Roman" w:cstheme="minorHAnsi"/>
          <w:b/>
          <w:i/>
          <w:iCs/>
          <w:sz w:val="24"/>
          <w:szCs w:val="24"/>
        </w:rPr>
        <w:t xml:space="preserve"> МЕРА </w:t>
      </w:r>
    </w:p>
    <w:p w:rsidR="00E15884" w:rsidRDefault="00E15884" w:rsidP="00E15884">
      <w:pPr>
        <w:spacing w:after="0"/>
        <w:rPr>
          <w:rFonts w:eastAsia="Times New Roman" w:cstheme="minorHAnsi"/>
          <w:i/>
          <w:iCs/>
          <w:sz w:val="24"/>
          <w:szCs w:val="24"/>
        </w:rPr>
      </w:pPr>
      <w:r w:rsidRPr="00803C44">
        <w:rPr>
          <w:rFonts w:eastAsia="Times New Roman" w:cstheme="minorHAnsi"/>
          <w:b/>
          <w:iCs/>
          <w:sz w:val="24"/>
          <w:szCs w:val="24"/>
        </w:rPr>
        <w:t>(</w:t>
      </w:r>
      <w:r w:rsidRPr="00803C44">
        <w:rPr>
          <w:rFonts w:eastAsia="Times New Roman" w:cstheme="minorHAnsi"/>
          <w:i/>
          <w:iCs/>
          <w:sz w:val="24"/>
          <w:szCs w:val="24"/>
        </w:rPr>
        <w:t>Испред појединачне мере уписати Х</w:t>
      </w:r>
      <w:r w:rsidR="00D709E6" w:rsidRPr="00803C44">
        <w:rPr>
          <w:rFonts w:eastAsia="Times New Roman" w:cstheme="minorHAnsi"/>
          <w:i/>
          <w:iCs/>
          <w:sz w:val="24"/>
          <w:szCs w:val="24"/>
        </w:rPr>
        <w:t>.</w:t>
      </w:r>
      <w:r w:rsidRPr="00803C44">
        <w:rPr>
          <w:rFonts w:eastAsia="Times New Roman" w:cstheme="minorHAnsi"/>
          <w:i/>
          <w:iCs/>
          <w:sz w:val="24"/>
          <w:szCs w:val="24"/>
        </w:rPr>
        <w:t>)</w:t>
      </w:r>
    </w:p>
    <w:p w:rsidR="00803C44" w:rsidRPr="00803C44" w:rsidRDefault="00803C44" w:rsidP="00E15884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457"/>
        <w:gridCol w:w="7909"/>
        <w:gridCol w:w="1240"/>
      </w:tblGrid>
      <w:tr w:rsidR="002433DC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2433DC" w:rsidRPr="00803C44" w:rsidRDefault="002433DC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sr-Cyrl-CS"/>
              </w:rPr>
            </w:pPr>
            <w:r w:rsidRPr="00803C44">
              <w:rPr>
                <w:rFonts w:eastAsia="Times New Roman" w:cstheme="minorHAnsi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09" w:type="dxa"/>
          </w:tcPr>
          <w:p w:rsidR="002433DC" w:rsidRPr="00803C44" w:rsidRDefault="002433DC" w:rsidP="002433DC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>З</w:t>
            </w:r>
            <w:r w:rsidRPr="00803C44">
              <w:rPr>
                <w:rFonts w:eastAsia="Calibri" w:cstheme="minorHAnsi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1240" w:type="dxa"/>
          </w:tcPr>
          <w:p w:rsidR="002433DC" w:rsidRPr="00803C44" w:rsidRDefault="002433DC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2433DC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2433DC" w:rsidRPr="00803C44" w:rsidRDefault="001271B7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803C44">
              <w:rPr>
                <w:rFonts w:eastAsia="Times New Roman" w:cstheme="minorHAnsi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09" w:type="dxa"/>
          </w:tcPr>
          <w:p w:rsidR="002433DC" w:rsidRPr="00803C44" w:rsidRDefault="002433DC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 w:rsidRPr="00803C44">
              <w:rPr>
                <w:rFonts w:eastAsia="Calibri" w:cstheme="minorHAnsi"/>
                <w:sz w:val="24"/>
                <w:szCs w:val="24"/>
                <w:lang w:val="sr-Cyrl-CS"/>
              </w:rPr>
              <w:t>П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рилогом </w:t>
            </w:r>
            <w:r w:rsidR="00C7313D"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1240" w:type="dxa"/>
          </w:tcPr>
          <w:p w:rsidR="002433DC" w:rsidRPr="00803C44" w:rsidRDefault="002433DC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2</w:t>
            </w:r>
          </w:p>
        </w:tc>
        <w:tc>
          <w:tcPr>
            <w:tcW w:w="7909" w:type="dxa"/>
          </w:tcPr>
          <w:p w:rsidR="00C73FB9" w:rsidRPr="00C73FB9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C73FB9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</w:t>
            </w:r>
            <w:r>
              <w:rPr>
                <w:rFonts w:eastAsia="Calibri" w:cstheme="minorHAnsi"/>
                <w:bCs/>
                <w:szCs w:val="24"/>
                <w:lang/>
              </w:rPr>
              <w:t xml:space="preserve"> - (</w:t>
            </w:r>
            <w:r w:rsidRPr="00620A4F">
              <w:rPr>
                <w:rFonts w:eastAsia="Calibri" w:cstheme="minorHAnsi"/>
                <w:lang w:val="sr-Cyrl-CS"/>
              </w:rPr>
              <w:t>Минимална дебљина термичке изолације на спољним зидовима мора износити 10 цм, осим уколико не постоји техничка могућност да се постави та дебљина изолације.</w:t>
            </w:r>
            <w:r>
              <w:rPr>
                <w:rFonts w:eastAsia="Calibri" w:cstheme="minorHAnsi"/>
                <w:lang/>
              </w:rPr>
              <w:t>)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2a</w:t>
            </w:r>
          </w:p>
        </w:tc>
        <w:tc>
          <w:tcPr>
            <w:tcW w:w="7909" w:type="dxa"/>
          </w:tcPr>
          <w:p w:rsidR="00C73FB9" w:rsidRPr="00C73FB9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2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3</w:t>
            </w:r>
          </w:p>
        </w:tc>
        <w:tc>
          <w:tcPr>
            <w:tcW w:w="7909" w:type="dxa"/>
          </w:tcPr>
          <w:p w:rsidR="00C73FB9" w:rsidRPr="00C73FB9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C73FB9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Постављања термичке изолације испод кровног покривача или таванице</w:t>
            </w:r>
            <w:r>
              <w:rPr>
                <w:rFonts w:eastAsia="Calibri" w:cstheme="minorHAnsi"/>
                <w:bCs/>
                <w:sz w:val="24"/>
                <w:szCs w:val="24"/>
                <w:lang/>
              </w:rPr>
              <w:t xml:space="preserve"> - (</w:t>
            </w:r>
            <w:r w:rsidRPr="00707963">
              <w:rPr>
                <w:rFonts w:eastAsia="Calibri" w:cstheme="minorHAnsi"/>
                <w:lang w:val="sr-Cyrl-CS"/>
              </w:rPr>
              <w:t>Минимална дебљина топлотне изолације крова или таванице изнад грејаног простора мора износити 20 цм, осим ако не постоји техничка могућност да се постави та дебљина изолације</w:t>
            </w:r>
            <w:r>
              <w:rPr>
                <w:rFonts w:eastAsia="Calibri" w:cstheme="minorHAnsi"/>
                <w:lang/>
              </w:rPr>
              <w:t>)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3a</w:t>
            </w:r>
          </w:p>
        </w:tc>
        <w:tc>
          <w:tcPr>
            <w:tcW w:w="7909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3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4</w:t>
            </w:r>
          </w:p>
        </w:tc>
        <w:tc>
          <w:tcPr>
            <w:tcW w:w="7909" w:type="dxa"/>
          </w:tcPr>
          <w:p w:rsidR="00C73FB9" w:rsidRPr="00C73FB9" w:rsidRDefault="00C73FB9" w:rsidP="00C73FB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sz w:val="24"/>
                <w:szCs w:val="24"/>
                <w:lang/>
              </w:rPr>
            </w:pPr>
            <w:r w:rsidRPr="00C73FB9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котлом на гас</w:t>
            </w:r>
            <w:r>
              <w:rPr>
                <w:rFonts w:eastAsia="Calibri" w:cstheme="minorHAnsi"/>
                <w:bCs/>
                <w:sz w:val="24"/>
                <w:szCs w:val="24"/>
                <w:lang/>
              </w:rPr>
              <w:t xml:space="preserve"> - (</w:t>
            </w:r>
            <w:r w:rsidRPr="00027543">
              <w:rPr>
                <w:rFonts w:cstheme="minorHAnsi"/>
                <w:lang w:val="sr-Cyrl-CS"/>
              </w:rPr>
              <w:t xml:space="preserve">Минимални степен корисности котла (грејача простора) који користи природни гас </w:t>
            </w:r>
            <w:bookmarkStart w:id="1" w:name="_Hlk136369982"/>
            <w:r w:rsidRPr="00027543">
              <w:rPr>
                <w:rFonts w:cstheme="minorHAnsi"/>
                <w:lang w:val="sr-Cyrl-CS"/>
              </w:rPr>
              <w:t xml:space="preserve">мора бити </w:t>
            </w:r>
            <w:bookmarkEnd w:id="1"/>
            <w:r w:rsidRPr="00027543">
              <w:rPr>
                <w:rFonts w:cstheme="minorHAnsi"/>
                <w:lang w:val="sr-Cyrl-CS"/>
              </w:rPr>
      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      </w:r>
            <w:r>
              <w:rPr>
                <w:rFonts w:cstheme="minorHAnsi"/>
                <w:lang/>
              </w:rPr>
              <w:t>)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4a</w:t>
            </w:r>
          </w:p>
        </w:tc>
        <w:tc>
          <w:tcPr>
            <w:tcW w:w="7909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4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5</w:t>
            </w:r>
          </w:p>
        </w:tc>
        <w:tc>
          <w:tcPr>
            <w:tcW w:w="7909" w:type="dxa"/>
          </w:tcPr>
          <w:p w:rsidR="00C73FB9" w:rsidRPr="00C73FB9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C73FB9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котлом на биомасу</w:t>
            </w:r>
            <w:r>
              <w:rPr>
                <w:rFonts w:eastAsia="Calibri" w:cstheme="minorHAnsi"/>
                <w:bCs/>
                <w:sz w:val="24"/>
                <w:szCs w:val="24"/>
                <w:lang/>
              </w:rPr>
              <w:t xml:space="preserve"> - (</w:t>
            </w:r>
            <w:r w:rsidRPr="00620A4F">
              <w:rPr>
                <w:rFonts w:cstheme="minorHAnsi"/>
                <w:lang w:val="sr-Cyrl-CS"/>
              </w:rPr>
              <w:t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5a</w:t>
            </w:r>
          </w:p>
        </w:tc>
        <w:tc>
          <w:tcPr>
            <w:tcW w:w="7909" w:type="dxa"/>
          </w:tcPr>
          <w:p w:rsidR="00C73FB9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5</w:t>
            </w:r>
          </w:p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lastRenderedPageBreak/>
              <w:t>6</w:t>
            </w:r>
          </w:p>
        </w:tc>
        <w:tc>
          <w:tcPr>
            <w:tcW w:w="7909" w:type="dxa"/>
          </w:tcPr>
          <w:p w:rsidR="00C73FB9" w:rsidRPr="00BB657E" w:rsidRDefault="00C73FB9" w:rsidP="002433DC">
            <w:pPr>
              <w:jc w:val="both"/>
              <w:rPr>
                <w:rFonts w:cstheme="minorHAnsi"/>
                <w:lang/>
              </w:rPr>
            </w:pPr>
            <w:r w:rsidRPr="00C73FB9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Уградња топлотних пумпи</w:t>
            </w:r>
            <w:r w:rsidRPr="00C73FB9">
              <w:rPr>
                <w:rFonts w:eastAsia="Calibri" w:cstheme="minorHAnsi"/>
                <w:bCs/>
                <w:sz w:val="24"/>
                <w:szCs w:val="24"/>
                <w:lang/>
              </w:rPr>
              <w:t xml:space="preserve"> – (</w:t>
            </w:r>
            <w:r w:rsidRPr="00C73FB9">
              <w:rPr>
                <w:rFonts w:cstheme="minorHAnsi"/>
                <w:lang w:val="sr-Cyrl-CS"/>
              </w:rPr>
              <w:t xml:space="preserve">минимални SCOP (сезонски коефицијент </w:t>
            </w:r>
            <w:proofErr w:type="spellStart"/>
            <w:r w:rsidRPr="00C73FB9">
              <w:rPr>
                <w:rFonts w:cstheme="minorHAnsi"/>
              </w:rPr>
              <w:t>грејања</w:t>
            </w:r>
            <w:proofErr w:type="spellEnd"/>
            <w:r w:rsidRPr="00C73FB9">
              <w:rPr>
                <w:rFonts w:cstheme="minorHAnsi"/>
                <w:lang w:val="sr-Cyrl-CS"/>
              </w:rPr>
              <w:t xml:space="preserve">) према извору </w:t>
            </w:r>
            <w:proofErr w:type="spellStart"/>
            <w:r w:rsidRPr="00C73FB9">
              <w:rPr>
                <w:rFonts w:cstheme="minorHAnsi"/>
              </w:rPr>
              <w:t>топлотне</w:t>
            </w:r>
            <w:proofErr w:type="spellEnd"/>
            <w:r w:rsidRPr="00C73FB9">
              <w:rPr>
                <w:rFonts w:cstheme="minorHAnsi"/>
              </w:rPr>
              <w:t xml:space="preserve"> </w:t>
            </w:r>
            <w:r w:rsidRPr="00C73FB9">
              <w:rPr>
                <w:rFonts w:cstheme="minorHAnsi"/>
                <w:lang w:val="sr-Cyrl-CS"/>
              </w:rPr>
              <w:t xml:space="preserve">енергије треба да износи: </w:t>
            </w:r>
            <w:r w:rsidRPr="00620A4F">
              <w:rPr>
                <w:rFonts w:cstheme="minorHAnsi"/>
                <w:lang w:val="sr-Cyrl-CS"/>
              </w:rPr>
              <w:t>- Ваздух, више од 3,4; - Земља, више од 4,0;- Вода, више од 4,5.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6a</w:t>
            </w:r>
          </w:p>
        </w:tc>
        <w:tc>
          <w:tcPr>
            <w:tcW w:w="7909" w:type="dxa"/>
          </w:tcPr>
          <w:p w:rsidR="00C73FB9" w:rsidRPr="00BB657E" w:rsidRDefault="00BB657E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6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7</w:t>
            </w:r>
          </w:p>
        </w:tc>
        <w:tc>
          <w:tcPr>
            <w:tcW w:w="7909" w:type="dxa"/>
          </w:tcPr>
          <w:p w:rsidR="00C73FB9" w:rsidRPr="00BB657E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BB657E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BB657E" w:rsidRPr="00BB657E">
              <w:rPr>
                <w:rFonts w:eastAsia="Calibri" w:cstheme="minorHAnsi"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7a</w:t>
            </w:r>
          </w:p>
        </w:tc>
        <w:tc>
          <w:tcPr>
            <w:tcW w:w="7909" w:type="dxa"/>
          </w:tcPr>
          <w:p w:rsidR="00C73FB9" w:rsidRPr="00803C44" w:rsidRDefault="00BB657E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7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8</w:t>
            </w:r>
          </w:p>
        </w:tc>
        <w:tc>
          <w:tcPr>
            <w:tcW w:w="7909" w:type="dxa"/>
          </w:tcPr>
          <w:p w:rsidR="00C73FB9" w:rsidRPr="00BB657E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/>
              </w:rPr>
            </w:pPr>
            <w:r w:rsidRPr="00BB657E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 w:rsidR="00BB657E">
              <w:rPr>
                <w:rFonts w:eastAsia="Calibri" w:cstheme="minorHAnsi"/>
                <w:bCs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P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8a</w:t>
            </w:r>
          </w:p>
        </w:tc>
        <w:tc>
          <w:tcPr>
            <w:tcW w:w="7909" w:type="dxa"/>
          </w:tcPr>
          <w:p w:rsidR="00C73FB9" w:rsidRPr="00803C44" w:rsidRDefault="00BB657E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8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9</w:t>
            </w:r>
          </w:p>
        </w:tc>
        <w:tc>
          <w:tcPr>
            <w:tcW w:w="7909" w:type="dxa"/>
          </w:tcPr>
          <w:p w:rsidR="00C73FB9" w:rsidRPr="00BB657E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  <w:r w:rsidRPr="00BB657E">
              <w:rPr>
                <w:rFonts w:eastAsia="Calibri" w:cstheme="minorHAnsi"/>
                <w:bCs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  <w:r w:rsidRPr="00BB657E">
              <w:rPr>
                <w:rFonts w:eastAsia="Calibri" w:cstheme="minorHAnsi"/>
                <w:bCs/>
                <w:szCs w:val="24"/>
                <w:lang w:val="sr-Cyrl-CS"/>
              </w:rPr>
              <w:t>.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tr w:rsidR="00C73FB9" w:rsidRPr="00803C44" w:rsidTr="00803C44">
        <w:tc>
          <w:tcPr>
            <w:tcW w:w="457" w:type="dxa"/>
            <w:shd w:val="clear" w:color="auto" w:fill="FFFFFF" w:themeFill="background1"/>
            <w:vAlign w:val="center"/>
          </w:tcPr>
          <w:p w:rsidR="00C73FB9" w:rsidRDefault="00C73FB9" w:rsidP="00437A85">
            <w:pPr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/>
              </w:rPr>
              <w:t>9a</w:t>
            </w:r>
          </w:p>
        </w:tc>
        <w:tc>
          <w:tcPr>
            <w:tcW w:w="7909" w:type="dxa"/>
          </w:tcPr>
          <w:p w:rsidR="00C73FB9" w:rsidRPr="00803C44" w:rsidRDefault="00BB657E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803C44">
              <w:rPr>
                <w:rFonts w:eastAsia="Calibri" w:cstheme="minorHAnsi"/>
                <w:sz w:val="24"/>
                <w:szCs w:val="24"/>
                <w:lang w:val="en-US"/>
              </w:rPr>
              <w:t>3</w:t>
            </w:r>
            <w:r w:rsidRPr="00803C44">
              <w:rPr>
                <w:rFonts w:eastAsia="Calibri" w:cstheme="minorHAnsi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eastAsia="Calibri" w:cstheme="minorHAnsi"/>
                <w:sz w:val="24"/>
                <w:szCs w:val="24"/>
                <w:lang/>
              </w:rPr>
              <w:t>9</w:t>
            </w:r>
          </w:p>
        </w:tc>
        <w:tc>
          <w:tcPr>
            <w:tcW w:w="1240" w:type="dxa"/>
          </w:tcPr>
          <w:p w:rsidR="00C73FB9" w:rsidRPr="00803C44" w:rsidRDefault="00C73FB9" w:rsidP="002433DC">
            <w:pPr>
              <w:jc w:val="both"/>
              <w:rPr>
                <w:rFonts w:eastAsia="Calibri" w:cstheme="minorHAnsi"/>
                <w:sz w:val="24"/>
                <w:szCs w:val="24"/>
                <w:lang w:val="sr-Cyrl-CS"/>
              </w:rPr>
            </w:pPr>
          </w:p>
        </w:tc>
      </w:tr>
      <w:bookmarkEnd w:id="0"/>
    </w:tbl>
    <w:p w:rsidR="003F4A9D" w:rsidRPr="00803C44" w:rsidRDefault="003F4A9D">
      <w:pPr>
        <w:rPr>
          <w:rFonts w:eastAsia="Times New Roman" w:cstheme="minorHAnsi"/>
          <w:b/>
          <w:iCs/>
          <w:sz w:val="24"/>
          <w:szCs w:val="24"/>
        </w:rPr>
      </w:pPr>
    </w:p>
    <w:p w:rsidR="00803C44" w:rsidRDefault="59C29F48" w:rsidP="000433A4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i/>
          <w:sz w:val="24"/>
          <w:szCs w:val="24"/>
        </w:rPr>
      </w:pPr>
      <w:r w:rsidRPr="00803C44">
        <w:rPr>
          <w:rFonts w:eastAsia="Times New Roman" w:cstheme="minorHAnsi"/>
          <w:b/>
          <w:bCs/>
          <w:i/>
          <w:sz w:val="24"/>
          <w:szCs w:val="24"/>
        </w:rPr>
        <w:t>ЦЕНОВНИ ПРЕГЛЕД ПРОИЗВОДА И УСЛУГА</w:t>
      </w:r>
    </w:p>
    <w:p w:rsidR="00803C44" w:rsidRPr="00803C44" w:rsidRDefault="00803C44" w:rsidP="00803C44">
      <w:pPr>
        <w:spacing w:after="0"/>
        <w:ind w:left="360"/>
        <w:rPr>
          <w:rFonts w:eastAsia="Times New Roman" w:cstheme="minorHAnsi"/>
          <w:b/>
          <w:bCs/>
          <w:i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5920"/>
        <w:gridCol w:w="3686"/>
      </w:tblGrid>
      <w:tr w:rsidR="003F4A9D" w:rsidRPr="00803C44" w:rsidTr="00803C44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803C44" w:rsidRDefault="003F4A9D" w:rsidP="00803C44">
            <w:pPr>
              <w:spacing w:after="160" w:line="276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lang w:val="sr-Cyrl-CS"/>
              </w:rPr>
            </w:pPr>
            <w:r w:rsidRPr="00803C44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803C44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803C44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е пријављених</w:t>
            </w:r>
            <w:r w:rsidR="2AC2050D" w:rsidRPr="00803C44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8342A" w:rsidRPr="00023E93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023E93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:rsidR="003F4A9D" w:rsidRPr="00803C44" w:rsidRDefault="003F4A9D" w:rsidP="003F4A9D">
            <w:pPr>
              <w:spacing w:after="160" w:line="276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val="sr-Cyrl-CS"/>
              </w:rPr>
            </w:pPr>
            <w:r w:rsidRPr="00803C44">
              <w:rPr>
                <w:rFonts w:cstheme="minorHAnsi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803C44" w:rsidTr="00803C44">
        <w:trPr>
          <w:trHeight w:val="477"/>
        </w:trPr>
        <w:tc>
          <w:tcPr>
            <w:tcW w:w="5920" w:type="dxa"/>
            <w:shd w:val="clear" w:color="auto" w:fill="auto"/>
          </w:tcPr>
          <w:p w:rsidR="00023E93" w:rsidRPr="00803C44" w:rsidRDefault="00023E93" w:rsidP="00301D17">
            <w:pPr>
              <w:spacing w:after="160" w:line="276" w:lineRule="auto"/>
              <w:contextualSpacing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F4A9D" w:rsidRPr="00803C44" w:rsidRDefault="003F4A9D" w:rsidP="00301D17">
            <w:pPr>
              <w:spacing w:after="160" w:line="276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3E93" w:rsidRPr="00803C44" w:rsidTr="00803C44">
        <w:trPr>
          <w:trHeight w:val="427"/>
        </w:trPr>
        <w:tc>
          <w:tcPr>
            <w:tcW w:w="5920" w:type="dxa"/>
            <w:shd w:val="clear" w:color="auto" w:fill="auto"/>
          </w:tcPr>
          <w:p w:rsidR="00023E93" w:rsidRPr="00803C44" w:rsidRDefault="00023E93" w:rsidP="00301D17">
            <w:pPr>
              <w:spacing w:line="276" w:lineRule="auto"/>
              <w:contextualSpacing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3E93" w:rsidRPr="00803C44" w:rsidRDefault="00023E93" w:rsidP="00301D17">
            <w:pPr>
              <w:spacing w:line="276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3E93" w:rsidRPr="00803C44" w:rsidTr="00803C44">
        <w:trPr>
          <w:trHeight w:val="427"/>
        </w:trPr>
        <w:tc>
          <w:tcPr>
            <w:tcW w:w="5920" w:type="dxa"/>
            <w:shd w:val="clear" w:color="auto" w:fill="auto"/>
          </w:tcPr>
          <w:p w:rsidR="00023E93" w:rsidRPr="00803C44" w:rsidRDefault="00023E93" w:rsidP="00301D17">
            <w:pPr>
              <w:spacing w:line="276" w:lineRule="auto"/>
              <w:contextualSpacing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3E93" w:rsidRPr="00803C44" w:rsidRDefault="00023E93" w:rsidP="00301D17">
            <w:pPr>
              <w:spacing w:line="276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3E93" w:rsidRPr="00803C44" w:rsidTr="00803C44">
        <w:trPr>
          <w:trHeight w:val="427"/>
        </w:trPr>
        <w:tc>
          <w:tcPr>
            <w:tcW w:w="5920" w:type="dxa"/>
            <w:shd w:val="clear" w:color="auto" w:fill="auto"/>
          </w:tcPr>
          <w:p w:rsidR="00023E93" w:rsidRPr="00803C44" w:rsidRDefault="00023E93" w:rsidP="00301D17">
            <w:pPr>
              <w:spacing w:line="276" w:lineRule="auto"/>
              <w:contextualSpacing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23E93" w:rsidRPr="00803C44" w:rsidRDefault="00023E93" w:rsidP="00301D17">
            <w:pPr>
              <w:spacing w:line="276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73693" w:rsidRPr="00803C44" w:rsidTr="00803C44">
        <w:trPr>
          <w:trHeight w:val="427"/>
        </w:trPr>
        <w:tc>
          <w:tcPr>
            <w:tcW w:w="5920" w:type="dxa"/>
            <w:shd w:val="clear" w:color="auto" w:fill="auto"/>
          </w:tcPr>
          <w:p w:rsidR="00D73693" w:rsidRPr="00803C44" w:rsidRDefault="00D73693" w:rsidP="00301D17">
            <w:pPr>
              <w:spacing w:line="276" w:lineRule="auto"/>
              <w:contextualSpacing/>
              <w:rPr>
                <w:rFonts w:cstheme="minorHAnsi"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73693" w:rsidRPr="00803C44" w:rsidRDefault="00D73693" w:rsidP="00301D17">
            <w:pPr>
              <w:spacing w:line="276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170C3" w:rsidRPr="00803C44" w:rsidRDefault="00D170C3">
      <w:pPr>
        <w:rPr>
          <w:rFonts w:eastAsia="Times New Roman" w:cstheme="minorHAnsi"/>
          <w:b/>
          <w:iCs/>
          <w:sz w:val="24"/>
          <w:szCs w:val="24"/>
        </w:rPr>
      </w:pPr>
    </w:p>
    <w:sectPr w:rsidR="00D170C3" w:rsidRPr="00803C44" w:rsidSect="00C73FB9">
      <w:headerReference w:type="default" r:id="rId11"/>
      <w:pgSz w:w="12240" w:h="15840"/>
      <w:pgMar w:top="1418" w:right="1440" w:bottom="1134" w:left="144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A4" w:rsidRDefault="000433A4" w:rsidP="008A6F6C">
      <w:pPr>
        <w:spacing w:after="0" w:line="240" w:lineRule="auto"/>
      </w:pPr>
      <w:r>
        <w:separator/>
      </w:r>
    </w:p>
  </w:endnote>
  <w:endnote w:type="continuationSeparator" w:id="0">
    <w:p w:rsidR="000433A4" w:rsidRDefault="000433A4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A4" w:rsidRDefault="000433A4" w:rsidP="008A6F6C">
      <w:pPr>
        <w:spacing w:after="0" w:line="240" w:lineRule="auto"/>
      </w:pPr>
      <w:r>
        <w:separator/>
      </w:r>
    </w:p>
  </w:footnote>
  <w:footnote w:type="continuationSeparator" w:id="0">
    <w:p w:rsidR="000433A4" w:rsidRDefault="000433A4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95E"/>
    <w:multiLevelType w:val="hybridMultilevel"/>
    <w:tmpl w:val="54AE258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23E93"/>
    <w:rsid w:val="000433A4"/>
    <w:rsid w:val="00053B09"/>
    <w:rsid w:val="00067AC5"/>
    <w:rsid w:val="0009375D"/>
    <w:rsid w:val="00094CF5"/>
    <w:rsid w:val="000960D1"/>
    <w:rsid w:val="000A12C0"/>
    <w:rsid w:val="000A29DE"/>
    <w:rsid w:val="000C262D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5E7F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03C44"/>
    <w:rsid w:val="00815779"/>
    <w:rsid w:val="00820788"/>
    <w:rsid w:val="00836C30"/>
    <w:rsid w:val="00851438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342A"/>
    <w:rsid w:val="00B84A96"/>
    <w:rsid w:val="00B97152"/>
    <w:rsid w:val="00BA2DCE"/>
    <w:rsid w:val="00BA5401"/>
    <w:rsid w:val="00BB657E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488A"/>
    <w:rsid w:val="00C46132"/>
    <w:rsid w:val="00C677C2"/>
    <w:rsid w:val="00C7313D"/>
    <w:rsid w:val="00C73FB9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368E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95487"/>
    <w:rsid w:val="00FB142F"/>
    <w:rsid w:val="00FC4A03"/>
    <w:rsid w:val="00FE05DB"/>
    <w:rsid w:val="00FE0671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8605BD-EF71-4FBB-8FCF-193BAC9B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mirkovict</cp:lastModifiedBy>
  <cp:revision>2</cp:revision>
  <cp:lastPrinted>2022-04-13T17:00:00Z</cp:lastPrinted>
  <dcterms:created xsi:type="dcterms:W3CDTF">2023-09-28T11:34:00Z</dcterms:created>
  <dcterms:modified xsi:type="dcterms:W3CDTF">2023-09-28T11:34:00Z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