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A8" w:rsidRPr="001C5047" w:rsidRDefault="004B4AA8" w:rsidP="001C504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  <w:lang w:val="ru-RU"/>
        </w:rPr>
      </w:pPr>
      <w:r w:rsidRPr="001C5047">
        <w:rPr>
          <w:rFonts w:asciiTheme="minorHAnsi" w:hAnsiTheme="minorHAnsi"/>
          <w:b/>
          <w:lang w:val="ru-RU"/>
        </w:rPr>
        <w:t>ТЕХНИЧК</w:t>
      </w:r>
      <w:r w:rsidR="001C5047" w:rsidRPr="001C5047">
        <w:rPr>
          <w:rFonts w:asciiTheme="minorHAnsi" w:hAnsiTheme="minorHAnsi"/>
          <w:b/>
        </w:rPr>
        <w:t>А</w:t>
      </w:r>
      <w:r w:rsidRPr="001C5047">
        <w:rPr>
          <w:rFonts w:asciiTheme="minorHAnsi" w:hAnsiTheme="minorHAnsi"/>
          <w:b/>
          <w:lang w:val="ru-RU"/>
        </w:rPr>
        <w:t xml:space="preserve"> СПЕЦИФИКАЦИЈ</w:t>
      </w:r>
      <w:r w:rsidR="001C5047" w:rsidRPr="001C5047">
        <w:rPr>
          <w:rFonts w:asciiTheme="minorHAnsi" w:hAnsiTheme="minorHAnsi"/>
          <w:b/>
          <w:lang w:val="ru-RU"/>
        </w:rPr>
        <w:t>А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jc w:val="center"/>
        <w:rPr>
          <w:rFonts w:asciiTheme="minorHAnsi" w:hAnsiTheme="minorHAnsi"/>
          <w:b/>
          <w:lang w:val="ru-RU"/>
        </w:rPr>
      </w:pPr>
      <w:r w:rsidRPr="001C5047">
        <w:rPr>
          <w:rFonts w:asciiTheme="minorHAnsi" w:hAnsiTheme="minorHAnsi"/>
          <w:b/>
          <w:lang w:val="ru-RU"/>
        </w:rPr>
        <w:t>Набавка рачунара за управу Градске општине Савски венац</w:t>
      </w:r>
      <w:r w:rsidR="001C5047" w:rsidRPr="001C5047">
        <w:rPr>
          <w:rFonts w:asciiTheme="minorHAnsi" w:hAnsiTheme="minorHAnsi"/>
          <w:b/>
          <w:lang w:val="ru-RU"/>
        </w:rPr>
        <w:t>, ЈН 2024/21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B4AA8" w:rsidRPr="001C5047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 w:rsidRPr="001C5047">
        <w:rPr>
          <w:rFonts w:asciiTheme="minorHAnsi" w:hAnsiTheme="minorHAnsi"/>
          <w:lang w:val="ru-RU"/>
        </w:rPr>
        <w:t>Предметна набавка обухвата набавку и испоруку рачунара са техничким карактеристикама датим у табели:</w:t>
      </w:r>
    </w:p>
    <w:tbl>
      <w:tblPr>
        <w:tblW w:w="5000" w:type="pct"/>
        <w:tblLook w:val="04A0"/>
      </w:tblPr>
      <w:tblGrid>
        <w:gridCol w:w="927"/>
        <w:gridCol w:w="773"/>
        <w:gridCol w:w="773"/>
        <w:gridCol w:w="773"/>
        <w:gridCol w:w="4086"/>
        <w:gridCol w:w="1135"/>
        <w:gridCol w:w="1155"/>
      </w:tblGrid>
      <w:tr w:rsidR="004B4AA8" w:rsidRPr="001C5047" w:rsidTr="008911F3">
        <w:trPr>
          <w:trHeight w:val="7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val="ru-RU"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val="ru-RU" w:eastAsia="en-US"/>
              </w:rPr>
              <w:t>СПЕЦИФИКАЦИЈА ЗА НАБАВКУ РАЧУНАРА ЗА ОУ 2024 -</w:t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val="ru-RU" w:eastAsia="en-US"/>
              </w:rPr>
              <w:br/>
              <w:t xml:space="preserve"> МИНИМАЛНЕ КОНФИГУРАЦИЈЕ</w:t>
            </w:r>
          </w:p>
        </w:tc>
      </w:tr>
      <w:tr w:rsidR="004B4AA8" w:rsidRPr="001C5047" w:rsidTr="008911F3">
        <w:trPr>
          <w:trHeight w:val="810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Р.Бр.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ОПИС - Бренд рачунар (радна станица 1) - минималне карактеристике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Јединица мере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Количина</w:t>
            </w:r>
          </w:p>
        </w:tc>
      </w:tr>
      <w:tr w:rsidR="004B4AA8" w:rsidRPr="001C5047" w:rsidTr="008911F3">
        <w:trPr>
          <w:trHeight w:val="621"/>
        </w:trPr>
        <w:tc>
          <w:tcPr>
            <w:tcW w:w="4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1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Процесор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i3-14100 od 3.50 GHz do 4.70 GHz; 4 језгара, 8 нити, кеш меморија - минимално 12MB или одговарајуће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kom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28</w:t>
            </w:r>
          </w:p>
        </w:tc>
      </w:tr>
      <w:tr w:rsidR="004B4AA8" w:rsidRPr="001C5047" w:rsidTr="008911F3">
        <w:trPr>
          <w:trHeight w:val="434"/>
        </w:trPr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Меморија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16</w:t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GB DDR5-4800MHz (UDIMM) или одговарајуће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4B4AA8" w:rsidRPr="001C5047" w:rsidTr="008911F3">
        <w:trPr>
          <w:trHeight w:val="1505"/>
        </w:trPr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Кућиште са напајањем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Platform Tower, напајање 380W, Стандард о енергетској ефикасности и заштити животне средине (усклађеност CE, CV, RoHS, WEEE или одговарајући) у складу са Правилником о минималним критеријумима у погледу енергетске ефикасности у поступку јавне набавке добара („Службени гласник РС“број 10/22)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4B4AA8" w:rsidRPr="001C5047" w:rsidTr="008911F3">
        <w:trPr>
          <w:trHeight w:val="548"/>
        </w:trPr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Хард Диск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512GB SSD M.2 2280 PCIe Gen4 TLC Opal или одговарајуће 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4B4AA8" w:rsidRPr="001C5047" w:rsidTr="008911F3">
        <w:trPr>
          <w:trHeight w:val="414"/>
        </w:trPr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Тастатура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Keyboard YU локализовано, црна или одговарајуће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4B4AA8" w:rsidRPr="001C5047" w:rsidTr="008911F3">
        <w:trPr>
          <w:trHeight w:val="492"/>
        </w:trPr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Миш              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USB, црни или одговарајуће 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4B4AA8" w:rsidRPr="001C5047" w:rsidTr="008911F3">
        <w:trPr>
          <w:trHeight w:val="556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2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Оперативни систем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Win 11 pro 64bit Serbian/English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 </w:t>
            </w:r>
          </w:p>
        </w:tc>
      </w:tr>
      <w:tr w:rsidR="004B4AA8" w:rsidRPr="001C5047" w:rsidTr="008911F3">
        <w:trPr>
          <w:trHeight w:val="276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4B4AA8" w:rsidRPr="001C5047" w:rsidTr="008911F3">
        <w:trPr>
          <w:trHeight w:val="63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Р.Бр.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ОПИС - Бренд рачунар (радна станица 2)  - минималне карактеристике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Јединица мере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Кол.</w:t>
            </w:r>
          </w:p>
        </w:tc>
      </w:tr>
      <w:tr w:rsidR="004B4AA8" w:rsidRPr="001C5047" w:rsidTr="008911F3">
        <w:trPr>
          <w:trHeight w:val="722"/>
        </w:trPr>
        <w:tc>
          <w:tcPr>
            <w:tcW w:w="4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3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Процесор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i7-14700 (E-cores up to 4.20 GHz, P-cores up to 5.30 GHz; 20 језгара, 28 нити, кеш меморија - минимално 33MB или одговарајуће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kom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3</w:t>
            </w:r>
          </w:p>
        </w:tc>
      </w:tr>
      <w:tr w:rsidR="004B4AA8" w:rsidRPr="001C5047" w:rsidTr="008911F3">
        <w:trPr>
          <w:trHeight w:val="534"/>
        </w:trPr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pacing w:after="0" w:line="240" w:lineRule="auto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Меморија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16</w:t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GB DDR5-5600MHz (UDIMM) или одговарајуће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4B4AA8" w:rsidRPr="001C5047" w:rsidTr="008911F3">
        <w:trPr>
          <w:trHeight w:val="1500"/>
        </w:trPr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pacing w:after="0" w:line="240" w:lineRule="auto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Кућиште са напајањем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Platform Tower, напајање 380W, Стандард о енергетској ефикасности и заштити животне средине (усклађеност CE, CV, RoHS, WEEE или одговарајући) у складу са Правилником о минималним критеријумима у погледу енергетске ефикасности у поступку јавне набавке добара („Службени гласник РС“број 10/22)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4B4AA8" w:rsidRPr="001C5047" w:rsidTr="008911F3">
        <w:trPr>
          <w:trHeight w:val="478"/>
        </w:trPr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pacing w:after="0" w:line="240" w:lineRule="auto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Хард Диск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1TB SSD M.2 2280 PCIe Gen4 TLC Opal или одговарајуће 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4B4AA8" w:rsidRPr="001C5047" w:rsidTr="008911F3">
        <w:trPr>
          <w:trHeight w:val="542"/>
        </w:trPr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pacing w:after="0" w:line="240" w:lineRule="auto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Тастатура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Keyboard YU локализовано, црна или одговарајуће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4B4AA8" w:rsidRPr="001C5047" w:rsidTr="008911F3">
        <w:trPr>
          <w:trHeight w:val="408"/>
        </w:trPr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Миш                   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USB, црни или одговарајуће 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4B4AA8" w:rsidRPr="001C5047" w:rsidTr="008911F3">
        <w:trPr>
          <w:trHeight w:val="427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 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Оперативни систем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Win 11 pro 64bit Serbian/English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 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 </w:t>
            </w:r>
          </w:p>
        </w:tc>
      </w:tr>
      <w:tr w:rsidR="004B4AA8" w:rsidRPr="001C5047" w:rsidTr="008911F3">
        <w:trPr>
          <w:trHeight w:val="193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</w:p>
        </w:tc>
      </w:tr>
      <w:tr w:rsidR="004B4AA8" w:rsidRPr="001C5047" w:rsidTr="008911F3">
        <w:trPr>
          <w:trHeight w:val="60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Р.Бр.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ОПИС 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Јединица мере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Кол.</w:t>
            </w:r>
          </w:p>
        </w:tc>
      </w:tr>
      <w:tr w:rsidR="004B4AA8" w:rsidRPr="001C5047" w:rsidTr="008911F3">
        <w:trPr>
          <w:trHeight w:val="2475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4</w:t>
            </w:r>
          </w:p>
        </w:tc>
        <w:tc>
          <w:tcPr>
            <w:tcW w:w="33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Монитор  - минималне карактеристике                                                                                                                                                                                 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          Тип панела: </w:t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IPS,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 позадинско осветљење: </w:t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LED,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дијагонала најмање: </w:t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 xml:space="preserve">23.8'', 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>резолуција: 1920 x 1080 Full HD, време одзива: највише 4ms, освежавање: најмање 60Hz, контраст: 1000:1 , однос страница: 16:9, конекција: 1x Display port 1.2, 1xVGA i 1x HDMI. Стандард о енергетској ефикасности и заштити животне средине (усклађеност CE, CV, RoHS, WEEE или одговарајући) у складу са Правилником о минималним критеријумима у погледу енергетске ефикасности у поступку јавне набавке добара („Службени гласник РС“број 10/22)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br/>
            </w: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* Напомена:</w:t>
            </w:r>
            <w:r w:rsidRPr="001C5047">
              <w:rPr>
                <w:rFonts w:asciiTheme="minorHAnsi" w:eastAsia="Times New Roman" w:hAnsiTheme="minorHAnsi" w:cs="Arial"/>
                <w:kern w:val="0"/>
                <w:lang w:eastAsia="en-US"/>
              </w:rPr>
              <w:t xml:space="preserve"> Неопходно је да монитор буде истог произвођача као и радне станице 1 и 2.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ком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AA8" w:rsidRPr="001C5047" w:rsidRDefault="004B4AA8" w:rsidP="001C504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</w:pPr>
            <w:r w:rsidRPr="001C5047">
              <w:rPr>
                <w:rFonts w:asciiTheme="minorHAnsi" w:eastAsia="Times New Roman" w:hAnsiTheme="minorHAnsi" w:cs="Arial"/>
                <w:b/>
                <w:bCs/>
                <w:kern w:val="0"/>
                <w:lang w:eastAsia="en-US"/>
              </w:rPr>
              <w:t>5</w:t>
            </w:r>
          </w:p>
        </w:tc>
      </w:tr>
    </w:tbl>
    <w:p w:rsidR="004B4AA8" w:rsidRPr="001C5047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</w:p>
    <w:p w:rsidR="004B4AA8" w:rsidRPr="001C5047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 w:rsidRPr="001C5047">
        <w:rPr>
          <w:rFonts w:asciiTheme="minorHAnsi" w:hAnsiTheme="minorHAnsi"/>
          <w:b/>
          <w:lang w:val="ru-RU"/>
        </w:rPr>
        <w:t xml:space="preserve">Начин спровођења контроле: </w:t>
      </w:r>
      <w:r w:rsidRPr="001C5047">
        <w:rPr>
          <w:rFonts w:asciiTheme="minorHAnsi" w:hAnsiTheme="minorHAnsi"/>
          <w:lang w:val="ru-RU"/>
        </w:rPr>
        <w:t xml:space="preserve">Решењем </w:t>
      </w:r>
      <w:r w:rsidR="001C5047" w:rsidRPr="001C5047">
        <w:rPr>
          <w:rFonts w:asciiTheme="minorHAnsi" w:hAnsiTheme="minorHAnsi"/>
          <w:lang w:val="ru-RU"/>
        </w:rPr>
        <w:t>Наручиоца</w:t>
      </w:r>
      <w:r w:rsidRPr="001C5047">
        <w:rPr>
          <w:rFonts w:asciiTheme="minorHAnsi" w:hAnsiTheme="minorHAnsi"/>
          <w:lang w:val="ru-RU"/>
        </w:rPr>
        <w:t xml:space="preserve"> биће именовано лице које ће бити задужено за праћење реализације закљученог уговора.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B4AA8" w:rsidRPr="001C5047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 w:rsidRPr="001C5047">
        <w:rPr>
          <w:rFonts w:asciiTheme="minorHAnsi" w:hAnsiTheme="minorHAnsi"/>
          <w:b/>
          <w:lang w:val="ru-RU"/>
        </w:rPr>
        <w:t xml:space="preserve">Обезбеђивање гаранције квалитета: </w:t>
      </w:r>
      <w:r w:rsidRPr="001C5047">
        <w:rPr>
          <w:rFonts w:asciiTheme="minorHAnsi" w:hAnsiTheme="minorHAnsi"/>
          <w:lang w:val="ru-RU"/>
        </w:rPr>
        <w:t xml:space="preserve">Лице задужено решењем </w:t>
      </w:r>
      <w:r w:rsidR="001C5047" w:rsidRPr="001C5047">
        <w:rPr>
          <w:rFonts w:asciiTheme="minorHAnsi" w:hAnsiTheme="minorHAnsi"/>
          <w:lang w:val="ru-RU"/>
        </w:rPr>
        <w:t>Наручиоца</w:t>
      </w:r>
      <w:r w:rsidRPr="001C5047">
        <w:rPr>
          <w:rFonts w:asciiTheme="minorHAnsi" w:hAnsiTheme="minorHAnsi"/>
          <w:lang w:val="ru-RU"/>
        </w:rPr>
        <w:t xml:space="preserve"> извршиће проверу врсте техничких карактеристика и количине опреме приликом испоруке, сачинити Записник о квалитативно-квантитативно</w:t>
      </w:r>
      <w:r w:rsidR="004F2117">
        <w:rPr>
          <w:rFonts w:asciiTheme="minorHAnsi" w:hAnsiTheme="minorHAnsi"/>
          <w:lang w:val="ru-RU"/>
        </w:rPr>
        <w:t>м</w:t>
      </w:r>
      <w:r w:rsidRPr="001C5047">
        <w:rPr>
          <w:rFonts w:asciiTheme="minorHAnsi" w:hAnsiTheme="minorHAnsi"/>
          <w:lang w:val="ru-RU"/>
        </w:rPr>
        <w:t xml:space="preserve"> при</w:t>
      </w:r>
      <w:r w:rsidR="004F2117">
        <w:rPr>
          <w:rFonts w:asciiTheme="minorHAnsi" w:hAnsiTheme="minorHAnsi"/>
          <w:lang w:val="ru-RU"/>
        </w:rPr>
        <w:t>јему</w:t>
      </w:r>
      <w:r w:rsidRPr="001C5047">
        <w:rPr>
          <w:rFonts w:asciiTheme="minorHAnsi" w:hAnsiTheme="minorHAnsi"/>
          <w:lang w:val="ru-RU"/>
        </w:rPr>
        <w:t xml:space="preserve">, чиме ће </w:t>
      </w:r>
      <w:r w:rsidR="005B0911">
        <w:rPr>
          <w:rFonts w:asciiTheme="minorHAnsi" w:hAnsiTheme="minorHAnsi"/>
          <w:lang w:val="ru-RU"/>
        </w:rPr>
        <w:t>потврдити</w:t>
      </w:r>
      <w:r w:rsidRPr="001C5047">
        <w:rPr>
          <w:rFonts w:asciiTheme="minorHAnsi" w:hAnsiTheme="minorHAnsi"/>
          <w:lang w:val="ru-RU"/>
        </w:rPr>
        <w:t xml:space="preserve"> да је иста испоручена у складу са Техничком спецификацијом и захтевима Наручиоца.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B4AA8" w:rsidRPr="001C5047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1C5047">
        <w:rPr>
          <w:rFonts w:asciiTheme="minorHAnsi" w:hAnsiTheme="minorHAnsi"/>
          <w:b/>
          <w:lang w:val="ru-RU"/>
        </w:rPr>
        <w:t xml:space="preserve">Начин плаћања: </w:t>
      </w:r>
      <w:r w:rsidRPr="001C5047">
        <w:rPr>
          <w:rFonts w:asciiTheme="minorHAnsi" w:hAnsiTheme="minorHAnsi"/>
          <w:lang w:val="ru-RU"/>
        </w:rPr>
        <w:t>Након испоруке, а н</w:t>
      </w:r>
      <w:r w:rsidRPr="001C5047">
        <w:rPr>
          <w:rFonts w:asciiTheme="minorHAnsi" w:hAnsiTheme="minorHAnsi" w:cstheme="minorHAnsi"/>
          <w:lang w:val="sr-Cyrl-CS"/>
        </w:rPr>
        <w:t xml:space="preserve">а основу испостављеног рачуна </w:t>
      </w:r>
      <w:r w:rsidRPr="001C5047">
        <w:rPr>
          <w:rFonts w:asciiTheme="minorHAnsi" w:hAnsiTheme="minorHAnsi" w:cstheme="minorHAnsi"/>
          <w:lang w:val="ru-RU"/>
        </w:rPr>
        <w:t>уз који треба да буде приложен Записник о квалитативно-квантитативној примопредаји добара.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5B0911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1C5047">
        <w:rPr>
          <w:rFonts w:asciiTheme="minorHAnsi" w:hAnsiTheme="minorHAnsi"/>
          <w:b/>
          <w:lang w:val="ru-RU"/>
        </w:rPr>
        <w:t xml:space="preserve">Гарантни рок: </w:t>
      </w:r>
      <w:r w:rsidR="005B0911">
        <w:rPr>
          <w:rFonts w:asciiTheme="minorHAnsi" w:hAnsiTheme="minorHAnsi"/>
          <w:b/>
          <w:lang w:val="ru-RU"/>
        </w:rPr>
        <w:t>_____________________ месеци (</w:t>
      </w:r>
      <w:r w:rsidR="005B0911">
        <w:rPr>
          <w:rFonts w:asciiTheme="minorHAnsi" w:hAnsiTheme="minorHAnsi"/>
          <w:lang w:val="ru-RU"/>
        </w:rPr>
        <w:t>н</w:t>
      </w:r>
      <w:r w:rsidRPr="001C5047">
        <w:rPr>
          <w:rFonts w:asciiTheme="minorHAnsi" w:hAnsiTheme="minorHAnsi"/>
          <w:lang w:val="ru-RU"/>
        </w:rPr>
        <w:t>ајмање 36 месеци</w:t>
      </w:r>
      <w:r w:rsidR="00D32AC0">
        <w:rPr>
          <w:rFonts w:asciiTheme="minorHAnsi" w:hAnsiTheme="minorHAnsi"/>
          <w:lang w:val="ru-RU"/>
        </w:rPr>
        <w:t xml:space="preserve">) </w:t>
      </w:r>
      <w:r w:rsidR="00D32AC0" w:rsidRPr="00D32AC0">
        <w:rPr>
          <w:rFonts w:asciiTheme="minorHAnsi" w:hAnsiTheme="minorHAnsi"/>
          <w:b/>
          <w:lang w:val="ru-RU"/>
        </w:rPr>
        <w:t>(попуњава Понуђач)</w:t>
      </w:r>
    </w:p>
    <w:p w:rsidR="00D32AC0" w:rsidRPr="00D32AC0" w:rsidRDefault="00D32AC0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/>
        </w:rPr>
      </w:pPr>
    </w:p>
    <w:p w:rsidR="004B4AA8" w:rsidRPr="005D17FD" w:rsidRDefault="00D32AC0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Понуђач</w:t>
      </w:r>
      <w:r w:rsidR="004B4AA8" w:rsidRPr="005D17FD">
        <w:rPr>
          <w:rFonts w:asciiTheme="minorHAnsi" w:hAnsiTheme="minorHAnsi"/>
          <w:lang w:val="ru-RU"/>
        </w:rPr>
        <w:t xml:space="preserve"> је дужан да обезбеди</w:t>
      </w:r>
      <w:r w:rsidR="005D17FD" w:rsidRPr="005D17FD">
        <w:rPr>
          <w:rFonts w:asciiTheme="minorHAnsi" w:hAnsiTheme="minorHAnsi"/>
          <w:lang w:val="ru-RU"/>
        </w:rPr>
        <w:t>,</w:t>
      </w:r>
      <w:r w:rsidR="004B4AA8" w:rsidRPr="005D17FD">
        <w:rPr>
          <w:rFonts w:asciiTheme="minorHAnsi" w:hAnsiTheme="minorHAnsi"/>
          <w:lang w:val="ru-RU"/>
        </w:rPr>
        <w:t xml:space="preserve"> да у случају квара </w:t>
      </w:r>
      <w:r w:rsidR="005B0911" w:rsidRPr="005D17FD">
        <w:rPr>
          <w:rFonts w:asciiTheme="minorHAnsi" w:hAnsiTheme="minorHAnsi"/>
          <w:lang w:val="ru-RU"/>
        </w:rPr>
        <w:t xml:space="preserve">у току гарантног рока, </w:t>
      </w:r>
      <w:r w:rsidR="004B4AA8" w:rsidRPr="005D17FD">
        <w:rPr>
          <w:rFonts w:asciiTheme="minorHAnsi" w:hAnsiTheme="minorHAnsi"/>
          <w:lang w:val="ru-RU"/>
        </w:rPr>
        <w:t>представници овлашћеног сервиса преузму неисправни уређај који је потребно поправити у року од 48 часова од дана пријема писане пријаве. Рок за отклањање н</w:t>
      </w:r>
      <w:r w:rsidR="005D17FD" w:rsidRPr="005D17FD">
        <w:rPr>
          <w:rFonts w:asciiTheme="minorHAnsi" w:hAnsiTheme="minorHAnsi"/>
          <w:lang w:val="ru-RU"/>
        </w:rPr>
        <w:t>еисправности је највише 45 дана</w:t>
      </w:r>
      <w:r w:rsidR="005D17FD">
        <w:rPr>
          <w:rFonts w:asciiTheme="minorHAnsi" w:hAnsiTheme="minorHAnsi"/>
          <w:lang w:val="ru-RU"/>
        </w:rPr>
        <w:t>.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  <w:r w:rsidRPr="001C5047">
        <w:rPr>
          <w:rFonts w:asciiTheme="minorHAnsi" w:hAnsiTheme="minorHAnsi"/>
          <w:b/>
          <w:lang w:val="ru-RU"/>
        </w:rPr>
        <w:t>Обавеза достављања гарантног листа у којем је наведен назив и седиште овлашћеног сервиса.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B4AA8" w:rsidRPr="001C5047" w:rsidRDefault="004B4AA8" w:rsidP="001C5047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lang w:val="ru-RU"/>
        </w:rPr>
      </w:pPr>
      <w:r w:rsidRPr="001C5047">
        <w:rPr>
          <w:rFonts w:asciiTheme="minorHAnsi" w:hAnsiTheme="minorHAnsi"/>
          <w:b/>
          <w:lang w:val="ru-RU"/>
        </w:rPr>
        <w:t xml:space="preserve">Место испоруке: </w:t>
      </w:r>
      <w:r w:rsidRPr="001C5047">
        <w:rPr>
          <w:rFonts w:asciiTheme="minorHAnsi" w:hAnsiTheme="minorHAnsi" w:cstheme="minorHAnsi"/>
          <w:bCs/>
          <w:lang w:val="sr-Cyrl-CS"/>
        </w:rPr>
        <w:t>Градска општина Савски венац, Београд, ул.</w:t>
      </w:r>
      <w:r w:rsidR="0028430F">
        <w:rPr>
          <w:rFonts w:asciiTheme="minorHAnsi" w:hAnsiTheme="minorHAnsi" w:cstheme="minorHAnsi"/>
          <w:bCs/>
          <w:lang w:val="sr-Cyrl-CS"/>
        </w:rPr>
        <w:t xml:space="preserve"> </w:t>
      </w:r>
      <w:r w:rsidRPr="001C5047">
        <w:rPr>
          <w:rFonts w:asciiTheme="minorHAnsi" w:hAnsiTheme="minorHAnsi" w:cstheme="minorHAnsi"/>
          <w:bCs/>
          <w:lang w:val="sr-Cyrl-CS"/>
        </w:rPr>
        <w:t>Кнеза Милоша бр.</w:t>
      </w:r>
      <w:r w:rsidR="0028430F">
        <w:rPr>
          <w:rFonts w:asciiTheme="minorHAnsi" w:hAnsiTheme="minorHAnsi" w:cstheme="minorHAnsi"/>
          <w:bCs/>
          <w:lang w:val="sr-Cyrl-CS"/>
        </w:rPr>
        <w:t xml:space="preserve"> </w:t>
      </w:r>
      <w:r w:rsidRPr="001C5047">
        <w:rPr>
          <w:rFonts w:asciiTheme="minorHAnsi" w:hAnsiTheme="minorHAnsi" w:cstheme="minorHAnsi"/>
          <w:bCs/>
          <w:lang w:val="sr-Cyrl-CS"/>
        </w:rPr>
        <w:t>69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B4AA8" w:rsidRPr="001C5047" w:rsidRDefault="004B4AA8" w:rsidP="005D17FD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lang w:val="ru-RU"/>
        </w:rPr>
      </w:pPr>
      <w:r w:rsidRPr="001C5047">
        <w:rPr>
          <w:rFonts w:asciiTheme="minorHAnsi" w:hAnsiTheme="minorHAnsi"/>
          <w:b/>
          <w:lang w:val="ru-RU"/>
        </w:rPr>
        <w:t xml:space="preserve">Рок испоруке: </w:t>
      </w:r>
      <w:r w:rsidR="005D17FD">
        <w:rPr>
          <w:rFonts w:asciiTheme="minorHAnsi" w:hAnsiTheme="minorHAnsi"/>
          <w:lang w:val="ru-RU"/>
        </w:rPr>
        <w:t>најкасније</w:t>
      </w:r>
      <w:r w:rsidRPr="001C5047">
        <w:rPr>
          <w:rFonts w:asciiTheme="minorHAnsi" w:hAnsiTheme="minorHAnsi"/>
          <w:lang w:val="ru-RU"/>
        </w:rPr>
        <w:t xml:space="preserve"> 21 дан од дана закључења уговора. Наручилац прихвата сукцесивнy испорукy у наведеном року.</w:t>
      </w:r>
    </w:p>
    <w:p w:rsidR="004B4AA8" w:rsidRPr="001C5047" w:rsidRDefault="004B4AA8" w:rsidP="001C5047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lang w:val="ru-RU"/>
        </w:rPr>
      </w:pPr>
    </w:p>
    <w:p w:rsidR="004B4AA8" w:rsidRPr="001C5047" w:rsidRDefault="004B4AA8" w:rsidP="001C5047">
      <w:pPr>
        <w:spacing w:after="0" w:line="240" w:lineRule="auto"/>
        <w:jc w:val="both"/>
        <w:rPr>
          <w:rFonts w:asciiTheme="minorHAnsi" w:hAnsiTheme="minorHAnsi" w:cstheme="minorHAnsi"/>
          <w:bCs/>
          <w:lang w:val="sr-Cyrl-CS"/>
        </w:rPr>
      </w:pPr>
      <w:r w:rsidRPr="001C5047">
        <w:rPr>
          <w:rFonts w:asciiTheme="minorHAnsi" w:hAnsiTheme="minorHAnsi"/>
          <w:b/>
          <w:lang w:val="ru-RU"/>
        </w:rPr>
        <w:t xml:space="preserve">Период важења уговора: </w:t>
      </w:r>
      <w:r w:rsidRPr="001C5047">
        <w:rPr>
          <w:rFonts w:asciiTheme="minorHAnsi" w:hAnsiTheme="minorHAnsi"/>
          <w:lang w:val="ru-RU"/>
        </w:rPr>
        <w:t>До извршења набавке, најдуже до 2 месеца почев од дана потписивања уговора.</w:t>
      </w:r>
    </w:p>
    <w:p w:rsidR="005A6FC0" w:rsidRPr="001C5047" w:rsidRDefault="005A6FC0" w:rsidP="001C5047">
      <w:pPr>
        <w:spacing w:after="0" w:line="240" w:lineRule="auto"/>
        <w:rPr>
          <w:rFonts w:asciiTheme="minorHAnsi" w:hAnsiTheme="minorHAnsi"/>
        </w:rPr>
      </w:pPr>
    </w:p>
    <w:sectPr w:rsidR="005A6FC0" w:rsidRPr="001C5047" w:rsidSect="001C5047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4B4AA8"/>
    <w:rsid w:val="000E56B9"/>
    <w:rsid w:val="00112000"/>
    <w:rsid w:val="00193B08"/>
    <w:rsid w:val="001C5047"/>
    <w:rsid w:val="002445ED"/>
    <w:rsid w:val="0028430F"/>
    <w:rsid w:val="002C6B69"/>
    <w:rsid w:val="00313F77"/>
    <w:rsid w:val="00324A7E"/>
    <w:rsid w:val="00356716"/>
    <w:rsid w:val="00362389"/>
    <w:rsid w:val="00364143"/>
    <w:rsid w:val="003B14C6"/>
    <w:rsid w:val="003D037D"/>
    <w:rsid w:val="00466882"/>
    <w:rsid w:val="004B4AA8"/>
    <w:rsid w:val="004E4B88"/>
    <w:rsid w:val="004F2117"/>
    <w:rsid w:val="00506308"/>
    <w:rsid w:val="00553586"/>
    <w:rsid w:val="005A6FC0"/>
    <w:rsid w:val="005B0911"/>
    <w:rsid w:val="005D17FD"/>
    <w:rsid w:val="00664C89"/>
    <w:rsid w:val="006C145B"/>
    <w:rsid w:val="007130AA"/>
    <w:rsid w:val="0090744E"/>
    <w:rsid w:val="00B75483"/>
    <w:rsid w:val="00C81DC1"/>
    <w:rsid w:val="00C90D4B"/>
    <w:rsid w:val="00D32AC0"/>
    <w:rsid w:val="00DB651A"/>
    <w:rsid w:val="00DC1039"/>
    <w:rsid w:val="00E32DF6"/>
    <w:rsid w:val="00F7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AA8"/>
    <w:pPr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5</cp:revision>
  <cp:lastPrinted>2024-10-29T10:35:00Z</cp:lastPrinted>
  <dcterms:created xsi:type="dcterms:W3CDTF">2024-10-28T13:38:00Z</dcterms:created>
  <dcterms:modified xsi:type="dcterms:W3CDTF">2024-10-30T13:10:00Z</dcterms:modified>
</cp:coreProperties>
</file>