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06E56" w14:textId="77777777" w:rsidR="00890705" w:rsidRPr="00666521" w:rsidRDefault="00890705" w:rsidP="00666521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666521">
        <w:rPr>
          <w:rFonts w:asciiTheme="minorHAnsi" w:hAnsiTheme="minorHAnsi" w:cstheme="minorHAnsi"/>
          <w:b/>
          <w:sz w:val="22"/>
          <w:szCs w:val="22"/>
        </w:rPr>
        <w:t>Напомена:</w:t>
      </w:r>
      <w:r w:rsidRPr="00666521">
        <w:rPr>
          <w:rFonts w:asciiTheme="minorHAnsi" w:hAnsiTheme="minorHAnsi" w:cstheme="minorHAnsi"/>
          <w:sz w:val="22"/>
          <w:szCs w:val="22"/>
        </w:rPr>
        <w:t xml:space="preserve"> Приложени модел уговора је саставни део понуде и представља садржину уговора који ће бити закључен са изабраним понуђачем, а који су понуђачи дужни да попуне.</w:t>
      </w:r>
    </w:p>
    <w:p w14:paraId="6765C0B7" w14:textId="77777777" w:rsidR="00890705" w:rsidRPr="00666521" w:rsidRDefault="00890705" w:rsidP="00666521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59F26C3" w14:textId="77777777" w:rsidR="00A76CF8" w:rsidRPr="00666521" w:rsidRDefault="00A226A4" w:rsidP="00666521">
      <w:pPr>
        <w:spacing w:line="240" w:lineRule="auto"/>
        <w:jc w:val="center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 w:rsidRPr="00666521">
        <w:rPr>
          <w:rFonts w:asciiTheme="minorHAnsi" w:hAnsiTheme="minorHAnsi" w:cstheme="minorHAnsi"/>
          <w:b/>
          <w:color w:val="auto"/>
          <w:sz w:val="22"/>
          <w:szCs w:val="22"/>
        </w:rPr>
        <w:t xml:space="preserve">МОДЕЛ </w:t>
      </w:r>
      <w:r w:rsidR="00532F5F" w:rsidRPr="00666521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УГОВОР</w:t>
      </w:r>
      <w:r w:rsidRPr="00666521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А</w:t>
      </w:r>
      <w:r w:rsidR="00532F5F" w:rsidRPr="00666521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 xml:space="preserve"> О </w:t>
      </w:r>
      <w:r w:rsidR="00532F5F" w:rsidRPr="00666521">
        <w:rPr>
          <w:rFonts w:asciiTheme="minorHAnsi" w:hAnsiTheme="minorHAnsi" w:cstheme="minorHAnsi"/>
          <w:b/>
          <w:color w:val="auto"/>
          <w:sz w:val="22"/>
          <w:szCs w:val="22"/>
        </w:rPr>
        <w:t xml:space="preserve">ЈАВНОЈ </w:t>
      </w:r>
      <w:r w:rsidR="00532F5F" w:rsidRPr="00666521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НАБАВЦИ</w:t>
      </w:r>
      <w:r w:rsidR="00532F5F" w:rsidRPr="0066652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532F5F" w:rsidRPr="00666521"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sr-Cyrl-CS"/>
        </w:rPr>
        <w:t>РАДОВА</w:t>
      </w:r>
    </w:p>
    <w:p w14:paraId="059EF177" w14:textId="77777777" w:rsidR="00532F5F" w:rsidRPr="00666521" w:rsidRDefault="00532F5F" w:rsidP="00666521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E21301" w14:textId="180E7D96" w:rsidR="00A76CF8" w:rsidRDefault="00532F5F" w:rsidP="00666521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RS"/>
        </w:rPr>
      </w:pPr>
      <w:bookmarkStart w:id="0" w:name="_Hlk201580398"/>
      <w:r w:rsidRPr="00666521">
        <w:rPr>
          <w:rFonts w:asciiTheme="minorHAnsi" w:hAnsiTheme="minorHAnsi" w:cstheme="minorHAnsi"/>
          <w:b/>
          <w:sz w:val="22"/>
          <w:szCs w:val="22"/>
          <w:lang w:val="ru-RU"/>
        </w:rPr>
        <w:t xml:space="preserve">Текуће одржавање основних школа на територији  Савски венац, ЈН </w:t>
      </w:r>
      <w:r w:rsidR="003C7E3A">
        <w:rPr>
          <w:rFonts w:asciiTheme="minorHAnsi" w:hAnsiTheme="minorHAnsi" w:cstheme="minorHAnsi"/>
          <w:b/>
          <w:sz w:val="22"/>
          <w:szCs w:val="22"/>
          <w:lang w:val="sr-Cyrl-RS"/>
        </w:rPr>
        <w:t>2025/19</w:t>
      </w:r>
      <w:bookmarkEnd w:id="0"/>
    </w:p>
    <w:p w14:paraId="09812C10" w14:textId="77777777" w:rsidR="006D5B4C" w:rsidRPr="00666521" w:rsidRDefault="006D5B4C" w:rsidP="00666521">
      <w:pPr>
        <w:spacing w:line="240" w:lineRule="auto"/>
        <w:jc w:val="center"/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ru-RU"/>
        </w:rPr>
      </w:pPr>
    </w:p>
    <w:p w14:paraId="4BFFBC6B" w14:textId="77777777" w:rsidR="00A76CF8" w:rsidRPr="00666521" w:rsidRDefault="00A76CF8" w:rsidP="00666521">
      <w:pPr>
        <w:spacing w:line="240" w:lineRule="auto"/>
        <w:rPr>
          <w:rFonts w:asciiTheme="minorHAnsi" w:hAnsiTheme="minorHAnsi" w:cstheme="minorHAnsi"/>
          <w:iCs/>
          <w:color w:val="auto"/>
          <w:sz w:val="22"/>
          <w:szCs w:val="22"/>
          <w:lang w:val="sr-Cyrl-CS"/>
        </w:rPr>
      </w:pPr>
      <w:r w:rsidRPr="00666521">
        <w:rPr>
          <w:rFonts w:asciiTheme="minorHAnsi" w:hAnsiTheme="minorHAnsi" w:cstheme="minorHAnsi"/>
          <w:b/>
          <w:iCs/>
          <w:color w:val="auto"/>
          <w:sz w:val="22"/>
          <w:szCs w:val="22"/>
          <w:lang w:val="sr-Cyrl-CS"/>
        </w:rPr>
        <w:t>Закључен између:</w:t>
      </w:r>
    </w:p>
    <w:p w14:paraId="2CEC3169" w14:textId="77777777" w:rsidR="00A76CF8" w:rsidRPr="00666521" w:rsidRDefault="00A76CF8" w:rsidP="00666521">
      <w:pPr>
        <w:spacing w:line="240" w:lineRule="auto"/>
        <w:rPr>
          <w:rFonts w:asciiTheme="minorHAnsi" w:hAnsiTheme="minorHAnsi" w:cstheme="minorHAnsi"/>
          <w:b/>
          <w:iCs/>
          <w:color w:val="auto"/>
          <w:sz w:val="22"/>
          <w:szCs w:val="22"/>
          <w:u w:val="single"/>
          <w:lang w:val="sr-Cyrl-CS"/>
        </w:rPr>
      </w:pPr>
      <w:r w:rsidRPr="00666521">
        <w:rPr>
          <w:rFonts w:asciiTheme="minorHAnsi" w:hAnsiTheme="minorHAnsi" w:cstheme="minorHAnsi"/>
          <w:b/>
          <w:iCs/>
          <w:color w:val="auto"/>
          <w:sz w:val="22"/>
          <w:szCs w:val="22"/>
          <w:u w:val="single"/>
          <w:lang w:val="sr-Cyrl-CS"/>
        </w:rPr>
        <w:t>Наручиоца:</w:t>
      </w:r>
    </w:p>
    <w:p w14:paraId="7C304921" w14:textId="77777777" w:rsidR="00A76CF8" w:rsidRPr="00666521" w:rsidRDefault="00A76CF8" w:rsidP="00666521">
      <w:pPr>
        <w:spacing w:line="240" w:lineRule="auto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sr-Cyrl-CS"/>
        </w:rPr>
      </w:pPr>
      <w:r w:rsidRPr="00666521">
        <w:rPr>
          <w:rFonts w:asciiTheme="minorHAnsi" w:hAnsiTheme="minorHAnsi" w:cstheme="minorHAnsi"/>
          <w:b/>
          <w:iCs/>
          <w:color w:val="auto"/>
          <w:sz w:val="22"/>
          <w:szCs w:val="22"/>
          <w:lang w:val="sr-Cyrl-CS"/>
        </w:rPr>
        <w:t>Градска општина Савски венац</w:t>
      </w:r>
      <w:r w:rsidRPr="00666521">
        <w:rPr>
          <w:rFonts w:asciiTheme="minorHAnsi" w:hAnsiTheme="minorHAnsi" w:cstheme="minorHAnsi"/>
          <w:iCs/>
          <w:color w:val="auto"/>
          <w:sz w:val="22"/>
          <w:szCs w:val="22"/>
          <w:lang w:val="sr-Cyrl-CS"/>
        </w:rPr>
        <w:t xml:space="preserve">, са седиштем у Београду, улица Кнеза Милоша бр. 69, ПИБ 102759230, Матични број: 07031386, Број рачуна: 840-16640-66, Министарство финансија, Управа за трезор, коју заступа </w:t>
      </w:r>
      <w:r w:rsidR="00532F5F" w:rsidRPr="00666521">
        <w:rPr>
          <w:rFonts w:asciiTheme="minorHAnsi" w:hAnsiTheme="minorHAnsi" w:cstheme="minorHAnsi"/>
          <w:iCs/>
          <w:color w:val="auto"/>
          <w:sz w:val="22"/>
          <w:szCs w:val="22"/>
          <w:lang w:val="sr-Cyrl-CS"/>
        </w:rPr>
        <w:t>Милош Видовић</w:t>
      </w:r>
      <w:r w:rsidRPr="00666521">
        <w:rPr>
          <w:rFonts w:asciiTheme="minorHAnsi" w:hAnsiTheme="minorHAnsi" w:cstheme="minorHAnsi"/>
          <w:iCs/>
          <w:color w:val="auto"/>
          <w:sz w:val="22"/>
          <w:szCs w:val="22"/>
          <w:lang w:val="sr-Cyrl-CS"/>
        </w:rPr>
        <w:t>, Председни</w:t>
      </w:r>
      <w:r w:rsidR="00532F5F" w:rsidRPr="00666521">
        <w:rPr>
          <w:rFonts w:asciiTheme="minorHAnsi" w:hAnsiTheme="minorHAnsi" w:cstheme="minorHAnsi"/>
          <w:iCs/>
          <w:color w:val="auto"/>
          <w:sz w:val="22"/>
          <w:szCs w:val="22"/>
          <w:lang w:val="sr-Cyrl-CS"/>
        </w:rPr>
        <w:t>к</w:t>
      </w:r>
      <w:r w:rsidRPr="00666521">
        <w:rPr>
          <w:rFonts w:asciiTheme="minorHAnsi" w:hAnsiTheme="minorHAnsi" w:cstheme="minorHAnsi"/>
          <w:iCs/>
          <w:color w:val="auto"/>
          <w:sz w:val="22"/>
          <w:szCs w:val="22"/>
          <w:lang w:val="sr-Cyrl-CS"/>
        </w:rPr>
        <w:t xml:space="preserve"> општине</w:t>
      </w:r>
      <w:r w:rsidRPr="00666521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 xml:space="preserve">(у даљем тексту: </w:t>
      </w:r>
      <w:r w:rsidRPr="00666521">
        <w:rPr>
          <w:rFonts w:asciiTheme="minorHAnsi" w:hAnsiTheme="minorHAnsi" w:cstheme="minorHAnsi"/>
          <w:iCs/>
          <w:color w:val="auto"/>
          <w:sz w:val="22"/>
          <w:szCs w:val="22"/>
          <w:lang w:val="sr-Cyrl-CS"/>
        </w:rPr>
        <w:t>Наручилац)</w:t>
      </w:r>
    </w:p>
    <w:p w14:paraId="63727BD6" w14:textId="77777777" w:rsidR="00A76CF8" w:rsidRPr="00666521" w:rsidRDefault="00A76CF8" w:rsidP="00666521">
      <w:pPr>
        <w:spacing w:line="240" w:lineRule="auto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и</w:t>
      </w:r>
    </w:p>
    <w:p w14:paraId="3A059C88" w14:textId="77777777" w:rsidR="00A76CF8" w:rsidRPr="00666521" w:rsidRDefault="00A76CF8" w:rsidP="00666521">
      <w:pPr>
        <w:spacing w:line="240" w:lineRule="auto"/>
        <w:rPr>
          <w:rFonts w:asciiTheme="minorHAnsi" w:hAnsiTheme="minorHAnsi" w:cstheme="minorHAnsi"/>
          <w:b/>
          <w:iCs/>
          <w:color w:val="auto"/>
          <w:sz w:val="22"/>
          <w:szCs w:val="22"/>
          <w:u w:val="single"/>
          <w:lang w:val="ru-RU"/>
        </w:rPr>
      </w:pPr>
      <w:r w:rsidRPr="00666521">
        <w:rPr>
          <w:rFonts w:asciiTheme="minorHAnsi" w:hAnsiTheme="minorHAnsi" w:cstheme="minorHAnsi"/>
          <w:b/>
          <w:iCs/>
          <w:color w:val="auto"/>
          <w:sz w:val="22"/>
          <w:szCs w:val="22"/>
          <w:u w:val="single"/>
          <w:lang w:val="ru-RU"/>
        </w:rPr>
        <w:t>Понуђача:</w:t>
      </w:r>
    </w:p>
    <w:p w14:paraId="0452D471" w14:textId="77777777" w:rsidR="00A76CF8" w:rsidRPr="00666521" w:rsidRDefault="00A76CF8" w:rsidP="00666521">
      <w:pPr>
        <w:spacing w:line="240" w:lineRule="auto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__________________________________________________________________________________</w:t>
      </w:r>
    </w:p>
    <w:p w14:paraId="78ACAE04" w14:textId="77777777" w:rsidR="00A76CF8" w:rsidRPr="00666521" w:rsidRDefault="00A76CF8" w:rsidP="00666521">
      <w:pPr>
        <w:spacing w:line="240" w:lineRule="auto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са седиштем у ____________________________, улица ___________________________________</w:t>
      </w:r>
    </w:p>
    <w:p w14:paraId="139CCDC9" w14:textId="77777777" w:rsidR="00A76CF8" w:rsidRPr="00666521" w:rsidRDefault="00A76CF8" w:rsidP="00666521">
      <w:pPr>
        <w:spacing w:line="240" w:lineRule="auto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ПИБ: _____________________________________ Матични број: ___________________________</w:t>
      </w:r>
    </w:p>
    <w:p w14:paraId="018F5517" w14:textId="77777777" w:rsidR="00A76CF8" w:rsidRPr="00666521" w:rsidRDefault="00A76CF8" w:rsidP="00666521">
      <w:pPr>
        <w:spacing w:line="240" w:lineRule="auto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Број рачуна: ______________________________ Назив банке: ____________________________,</w:t>
      </w:r>
    </w:p>
    <w:p w14:paraId="72C00841" w14:textId="77777777" w:rsidR="00A76CF8" w:rsidRPr="00666521" w:rsidRDefault="00A76CF8" w:rsidP="00666521">
      <w:pPr>
        <w:spacing w:line="240" w:lineRule="auto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кога заступа ________________________________________________________</w:t>
      </w:r>
    </w:p>
    <w:p w14:paraId="4C098898" w14:textId="77777777" w:rsidR="00A76CF8" w:rsidRPr="00666521" w:rsidRDefault="00A76CF8" w:rsidP="00666521">
      <w:pPr>
        <w:spacing w:line="240" w:lineRule="auto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(у</w:t>
      </w:r>
      <w:r w:rsidRPr="00666521">
        <w:rPr>
          <w:rFonts w:asciiTheme="minorHAnsi" w:hAnsiTheme="minorHAnsi" w:cstheme="minorHAnsi"/>
          <w:iCs/>
          <w:color w:val="auto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 xml:space="preserve">даљем тексту: </w:t>
      </w:r>
      <w:r w:rsidRPr="00666521"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sr-Cyrl-CS"/>
        </w:rPr>
        <w:t>Извођач радова</w:t>
      </w:r>
      <w:r w:rsidRPr="00666521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),</w:t>
      </w:r>
    </w:p>
    <w:p w14:paraId="24CA12A7" w14:textId="77777777" w:rsidR="00A76CF8" w:rsidRPr="00666521" w:rsidRDefault="00A76CF8" w:rsidP="00666521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773A4590" w14:textId="77777777" w:rsidR="00A76CF8" w:rsidRPr="00666521" w:rsidRDefault="00A76CF8" w:rsidP="00666521">
      <w:pPr>
        <w:spacing w:line="240" w:lineRule="auto"/>
        <w:rPr>
          <w:rFonts w:asciiTheme="minorHAnsi" w:hAnsiTheme="minorHAnsi" w:cstheme="minorHAnsi"/>
          <w:b/>
          <w:iCs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b/>
          <w:iCs/>
          <w:sz w:val="22"/>
          <w:szCs w:val="22"/>
          <w:lang w:val="ru-RU"/>
        </w:rPr>
        <w:t>(у случају да понуду доставља група понуђача:)</w:t>
      </w:r>
    </w:p>
    <w:p w14:paraId="118BAEA9" w14:textId="77777777" w:rsidR="00A76CF8" w:rsidRPr="00666521" w:rsidRDefault="00A76CF8" w:rsidP="00666521">
      <w:pPr>
        <w:spacing w:line="240" w:lineRule="auto"/>
        <w:rPr>
          <w:rFonts w:asciiTheme="minorHAnsi" w:hAnsiTheme="minorHAnsi" w:cstheme="minorHAnsi"/>
          <w:iCs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14:paraId="36B83AEC" w14:textId="77777777" w:rsidR="00A76CF8" w:rsidRPr="00666521" w:rsidRDefault="00A76CF8" w:rsidP="00666521">
      <w:pPr>
        <w:spacing w:line="240" w:lineRule="auto"/>
        <w:rPr>
          <w:rFonts w:asciiTheme="minorHAnsi" w:hAnsiTheme="minorHAnsi" w:cstheme="minorHAnsi"/>
          <w:iCs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14:paraId="54B94C0C" w14:textId="77777777" w:rsidR="00A76CF8" w:rsidRPr="00666521" w:rsidRDefault="00A76CF8" w:rsidP="00666521">
      <w:pPr>
        <w:spacing w:line="240" w:lineRule="auto"/>
        <w:rPr>
          <w:rFonts w:asciiTheme="minorHAnsi" w:hAnsiTheme="minorHAnsi" w:cstheme="minorHAnsi"/>
          <w:iCs/>
          <w:sz w:val="22"/>
          <w:szCs w:val="22"/>
          <w:lang w:val="ru-RU"/>
        </w:rPr>
      </w:pPr>
    </w:p>
    <w:p w14:paraId="63A739CE" w14:textId="77777777" w:rsidR="00A76CF8" w:rsidRPr="00666521" w:rsidRDefault="00A76CF8" w:rsidP="00666521">
      <w:pPr>
        <w:spacing w:line="240" w:lineRule="auto"/>
        <w:rPr>
          <w:rFonts w:asciiTheme="minorHAnsi" w:hAnsiTheme="minorHAnsi" w:cstheme="minorHAnsi"/>
          <w:iCs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14:paraId="21617EB0" w14:textId="77777777" w:rsidR="00A76CF8" w:rsidRPr="00666521" w:rsidRDefault="00A76CF8" w:rsidP="00666521">
      <w:pPr>
        <w:spacing w:line="240" w:lineRule="auto"/>
        <w:rPr>
          <w:rFonts w:asciiTheme="minorHAnsi" w:hAnsiTheme="minorHAnsi" w:cstheme="minorHAnsi"/>
          <w:iCs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14:paraId="3445DA2A" w14:textId="77777777" w:rsidR="00A76CF8" w:rsidRPr="00666521" w:rsidRDefault="00A76CF8" w:rsidP="00666521">
      <w:pPr>
        <w:spacing w:line="240" w:lineRule="auto"/>
        <w:rPr>
          <w:rFonts w:asciiTheme="minorHAnsi" w:hAnsiTheme="minorHAnsi" w:cstheme="minorHAnsi"/>
          <w:iCs/>
          <w:sz w:val="22"/>
          <w:szCs w:val="22"/>
          <w:lang w:val="ru-RU"/>
        </w:rPr>
      </w:pPr>
    </w:p>
    <w:p w14:paraId="76CF47E2" w14:textId="77777777" w:rsidR="00A76CF8" w:rsidRPr="00666521" w:rsidRDefault="00A76CF8" w:rsidP="00666521">
      <w:pPr>
        <w:spacing w:line="240" w:lineRule="auto"/>
        <w:rPr>
          <w:rFonts w:asciiTheme="minorHAnsi" w:hAnsiTheme="minorHAnsi" w:cstheme="minorHAnsi"/>
          <w:b/>
          <w:iCs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b/>
          <w:iCs/>
          <w:sz w:val="22"/>
          <w:szCs w:val="22"/>
          <w:lang w:val="ru-RU"/>
        </w:rPr>
        <w:t>(у случају да понуђач наступа са подизвођачем:)</w:t>
      </w:r>
    </w:p>
    <w:p w14:paraId="0905A603" w14:textId="77777777" w:rsidR="00A76CF8" w:rsidRPr="00666521" w:rsidRDefault="00A76CF8" w:rsidP="00666521">
      <w:pPr>
        <w:spacing w:line="240" w:lineRule="auto"/>
        <w:rPr>
          <w:rFonts w:asciiTheme="minorHAnsi" w:hAnsiTheme="minorHAnsi" w:cstheme="minorHAnsi"/>
          <w:iCs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iCs/>
          <w:sz w:val="22"/>
          <w:szCs w:val="22"/>
          <w:lang w:val="ru-RU"/>
        </w:rPr>
        <w:t>Подизвођач: ____________________________________________________________________________ (пун назив или скраћени назив из АПР-а)</w:t>
      </w:r>
    </w:p>
    <w:p w14:paraId="38BE6CC6" w14:textId="77777777" w:rsidR="00A76CF8" w:rsidRPr="00666521" w:rsidRDefault="00A76CF8" w:rsidP="00666521">
      <w:pPr>
        <w:spacing w:line="240" w:lineRule="auto"/>
        <w:rPr>
          <w:rFonts w:asciiTheme="minorHAnsi" w:hAnsiTheme="minorHAnsi" w:cstheme="minorHAnsi"/>
          <w:iCs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14:paraId="7C5FBDCB" w14:textId="77777777" w:rsidR="00A76CF8" w:rsidRPr="00666521" w:rsidRDefault="00A76CF8" w:rsidP="00666521">
      <w:pPr>
        <w:spacing w:line="240" w:lineRule="auto"/>
        <w:rPr>
          <w:rFonts w:asciiTheme="minorHAnsi" w:hAnsiTheme="minorHAnsi" w:cstheme="minorHAnsi"/>
          <w:iCs/>
          <w:sz w:val="22"/>
          <w:szCs w:val="22"/>
          <w:lang w:val="ru-RU"/>
        </w:rPr>
      </w:pPr>
    </w:p>
    <w:p w14:paraId="00011B19" w14:textId="77777777" w:rsidR="00A76CF8" w:rsidRPr="00666521" w:rsidRDefault="00A76CF8" w:rsidP="00666521">
      <w:pPr>
        <w:spacing w:line="240" w:lineRule="auto"/>
        <w:rPr>
          <w:rFonts w:asciiTheme="minorHAnsi" w:hAnsiTheme="minorHAnsi" w:cstheme="minorHAnsi"/>
          <w:iCs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iCs/>
          <w:sz w:val="22"/>
          <w:szCs w:val="22"/>
          <w:lang w:val="ru-RU"/>
        </w:rPr>
        <w:t>Подизвођач: ____________________________________________________________________________ (пун назив или скраћени назив из АПР-а)</w:t>
      </w:r>
    </w:p>
    <w:p w14:paraId="4579356B" w14:textId="77777777" w:rsidR="00A76CF8" w:rsidRPr="00666521" w:rsidRDefault="00A76CF8" w:rsidP="00666521">
      <w:pPr>
        <w:spacing w:line="240" w:lineRule="auto"/>
        <w:rPr>
          <w:rFonts w:asciiTheme="minorHAnsi" w:hAnsiTheme="minorHAnsi" w:cstheme="minorHAnsi"/>
          <w:iCs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14:paraId="56033192" w14:textId="77777777" w:rsidR="00A76CF8" w:rsidRPr="00666521" w:rsidRDefault="00A76CF8" w:rsidP="00666521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5391A4B9" w14:textId="18753FF1" w:rsidR="00A76CF8" w:rsidRPr="00666521" w:rsidRDefault="00A76CF8" w:rsidP="00666521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666521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 xml:space="preserve">ОСНОВ УГОВОРА: </w:t>
      </w:r>
      <w:r w:rsidR="00532F5F"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Одлука Председника ГО Савски венац о спровођењу поступка јавне набавке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број: </w:t>
      </w:r>
      <w:r w:rsidRPr="00666521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-03-06-</w:t>
      </w:r>
      <w:r w:rsidR="00666521" w:rsidRPr="00666521">
        <w:rPr>
          <w:rFonts w:asciiTheme="minorHAnsi" w:hAnsiTheme="minorHAnsi" w:cstheme="minorHAnsi"/>
          <w:color w:val="auto"/>
          <w:sz w:val="22"/>
          <w:szCs w:val="22"/>
          <w:lang w:val="sr-Latn-RS"/>
        </w:rPr>
        <w:t>8.179/2025</w:t>
      </w:r>
      <w:r w:rsidRPr="00666521">
        <w:rPr>
          <w:rFonts w:asciiTheme="minorHAnsi" w:hAnsiTheme="minorHAnsi" w:cstheme="minorHAnsi"/>
          <w:color w:val="FF0000"/>
          <w:sz w:val="22"/>
          <w:szCs w:val="22"/>
          <w:lang w:val="ru-RU"/>
        </w:rPr>
        <w:t xml:space="preserve">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од </w:t>
      </w:r>
      <w:r w:rsidR="00CD3D1C" w:rsidRPr="00666521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666521" w:rsidRPr="00666521">
        <w:rPr>
          <w:rFonts w:asciiTheme="minorHAnsi" w:hAnsiTheme="minorHAnsi" w:cstheme="minorHAnsi"/>
          <w:color w:val="auto"/>
          <w:sz w:val="22"/>
          <w:szCs w:val="22"/>
        </w:rPr>
        <w:t>9.6</w:t>
      </w:r>
      <w:r w:rsidR="00CD3D1C" w:rsidRPr="00666521">
        <w:rPr>
          <w:rFonts w:asciiTheme="minorHAnsi" w:hAnsiTheme="minorHAnsi" w:cstheme="minorHAnsi"/>
          <w:color w:val="auto"/>
          <w:sz w:val="22"/>
          <w:szCs w:val="22"/>
        </w:rPr>
        <w:t>.202</w:t>
      </w:r>
      <w:r w:rsidR="00666521" w:rsidRPr="00666521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CD3D1C" w:rsidRPr="00666521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године и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Одлука Председни</w:t>
      </w:r>
      <w:r w:rsidR="00803102"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ка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ГО Савски венац о додели Уговора бр </w:t>
      </w:r>
      <w:r w:rsidRPr="00666521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Latn-CS"/>
        </w:rPr>
        <w:t>-03-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>0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Latn-CS"/>
        </w:rPr>
        <w:t>6-</w:t>
      </w:r>
      <w:r w:rsidR="00666521" w:rsidRPr="00666521">
        <w:rPr>
          <w:rFonts w:asciiTheme="minorHAnsi" w:hAnsiTheme="minorHAnsi" w:cstheme="minorHAnsi"/>
          <w:color w:val="auto"/>
          <w:sz w:val="22"/>
          <w:szCs w:val="22"/>
          <w:lang w:val="sr-Latn-RS"/>
        </w:rPr>
        <w:t>8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>.</w:t>
      </w:r>
      <w:r w:rsidR="00927FB7"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>_____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/</w:t>
      </w:r>
      <w:r w:rsidR="00927FB7"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>202</w:t>
      </w:r>
      <w:r w:rsidR="00666521" w:rsidRPr="00666521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од </w:t>
      </w:r>
      <w:r w:rsidR="00371A84"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__________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године.</w:t>
      </w:r>
    </w:p>
    <w:p w14:paraId="1569429F" w14:textId="77777777" w:rsidR="00927FB7" w:rsidRPr="00666521" w:rsidRDefault="00927FB7" w:rsidP="00666521">
      <w:pPr>
        <w:spacing w:line="240" w:lineRule="auto"/>
        <w:jc w:val="center"/>
        <w:rPr>
          <w:rFonts w:asciiTheme="minorHAnsi" w:hAnsiTheme="minorHAnsi" w:cstheme="minorHAnsi"/>
          <w:iCs/>
          <w:color w:val="auto"/>
          <w:sz w:val="22"/>
          <w:szCs w:val="22"/>
          <w:lang w:val="sr-Cyrl-CS"/>
        </w:rPr>
      </w:pPr>
    </w:p>
    <w:p w14:paraId="022D9972" w14:textId="77777777" w:rsidR="00927FB7" w:rsidRPr="00666521" w:rsidRDefault="00927FB7" w:rsidP="00666521">
      <w:pPr>
        <w:spacing w:line="240" w:lineRule="auto"/>
        <w:jc w:val="center"/>
        <w:rPr>
          <w:rFonts w:asciiTheme="minorHAnsi" w:hAnsiTheme="minorHAnsi" w:cstheme="minorHAnsi"/>
          <w:iCs/>
          <w:color w:val="auto"/>
          <w:sz w:val="22"/>
          <w:szCs w:val="22"/>
          <w:lang w:val="sr-Cyrl-CS"/>
        </w:rPr>
      </w:pPr>
    </w:p>
    <w:p w14:paraId="2A644910" w14:textId="77777777" w:rsidR="00A76CF8" w:rsidRPr="00666521" w:rsidRDefault="00A76CF8" w:rsidP="00666521">
      <w:pPr>
        <w:spacing w:line="240" w:lineRule="auto"/>
        <w:jc w:val="center"/>
        <w:rPr>
          <w:rFonts w:asciiTheme="minorHAnsi" w:hAnsiTheme="minorHAnsi" w:cstheme="minorHAnsi"/>
          <w:b/>
          <w:iCs/>
          <w:color w:val="auto"/>
          <w:sz w:val="22"/>
          <w:szCs w:val="22"/>
          <w:lang w:val="sr-Cyrl-CS"/>
        </w:rPr>
      </w:pPr>
      <w:r w:rsidRPr="00666521">
        <w:rPr>
          <w:rFonts w:asciiTheme="minorHAnsi" w:hAnsiTheme="minorHAnsi" w:cstheme="minorHAnsi"/>
          <w:b/>
          <w:iCs/>
          <w:color w:val="auto"/>
          <w:sz w:val="22"/>
          <w:szCs w:val="22"/>
          <w:lang w:val="sr-Cyrl-CS"/>
        </w:rPr>
        <w:t>ОПШТЕ ОДРЕДБЕ:</w:t>
      </w:r>
    </w:p>
    <w:p w14:paraId="6453A974" w14:textId="77777777" w:rsidR="00927FB7" w:rsidRPr="00666521" w:rsidRDefault="00927FB7" w:rsidP="00666521">
      <w:pPr>
        <w:tabs>
          <w:tab w:val="left" w:pos="1418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sz w:val="22"/>
          <w:szCs w:val="22"/>
          <w:lang w:val="ru-RU"/>
        </w:rPr>
        <w:t>Уговорне стране констатују:</w:t>
      </w:r>
    </w:p>
    <w:p w14:paraId="7898B249" w14:textId="383B1679" w:rsidR="00927FB7" w:rsidRPr="00666521" w:rsidRDefault="00927FB7" w:rsidP="00666521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да је </w:t>
      </w:r>
      <w:r w:rsidRPr="00666521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Наручилац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>, на основу члана 52</w:t>
      </w:r>
      <w:r w:rsidR="00A226A4" w:rsidRPr="00666521">
        <w:rPr>
          <w:rFonts w:asciiTheme="minorHAnsi" w:hAnsiTheme="minorHAnsi" w:cstheme="minorHAnsi"/>
          <w:sz w:val="22"/>
          <w:szCs w:val="22"/>
          <w:lang w:val="sr-Cyrl-CS"/>
        </w:rPr>
        <w:t>.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Закона о јавним набавкама („Сл. Гласник РС“ бр. 91/2019</w:t>
      </w:r>
      <w:r w:rsidR="00666521" w:rsidRPr="00666521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666521" w:rsidRPr="00666521">
        <w:rPr>
          <w:rFonts w:asciiTheme="minorHAnsi" w:hAnsiTheme="minorHAnsi" w:cstheme="minorHAnsi"/>
          <w:sz w:val="22"/>
          <w:szCs w:val="22"/>
          <w:lang w:val="sr-Cyrl-RS"/>
        </w:rPr>
        <w:t>и 92/2023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) и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Одлуке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Председника </w:t>
      </w:r>
      <w:r w:rsidR="00371A84"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ГО 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Савски венац о покретању  поступка јавне набавке, спровео поступак јавне набавке </w:t>
      </w:r>
      <w:r w:rsidR="00371A84" w:rsidRPr="00666521">
        <w:rPr>
          <w:rFonts w:asciiTheme="minorHAnsi" w:hAnsiTheme="minorHAnsi" w:cstheme="minorHAnsi"/>
          <w:sz w:val="22"/>
          <w:szCs w:val="22"/>
          <w:lang w:val="sr-Cyrl-CS"/>
        </w:rPr>
        <w:t>радова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="00A226A4"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ЈН </w:t>
      </w:r>
      <w:r w:rsidR="00CD3D1C" w:rsidRPr="00666521">
        <w:rPr>
          <w:rFonts w:asciiTheme="minorHAnsi" w:hAnsiTheme="minorHAnsi" w:cstheme="minorHAnsi"/>
          <w:color w:val="auto"/>
          <w:sz w:val="22"/>
          <w:szCs w:val="22"/>
          <w:lang w:val="sr-Latn-CS"/>
        </w:rPr>
        <w:t>202</w:t>
      </w:r>
      <w:r w:rsidR="00666521" w:rsidRPr="00666521">
        <w:rPr>
          <w:rFonts w:asciiTheme="minorHAnsi" w:hAnsiTheme="minorHAnsi" w:cstheme="minorHAnsi"/>
          <w:color w:val="auto"/>
          <w:sz w:val="22"/>
          <w:szCs w:val="22"/>
          <w:lang w:val="sr-Cyrl-RS"/>
        </w:rPr>
        <w:t>5/ 19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Latn-CS"/>
        </w:rPr>
        <w:t>;</w:t>
      </w:r>
    </w:p>
    <w:p w14:paraId="14FC90FC" w14:textId="77777777" w:rsidR="00927FB7" w:rsidRPr="00666521" w:rsidRDefault="00927FB7" w:rsidP="00666521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sz w:val="22"/>
          <w:szCs w:val="22"/>
          <w:lang w:val="ru-RU"/>
        </w:rPr>
        <w:t xml:space="preserve">да је процењена вредност јавне набавке: _________ динара (попуњава </w:t>
      </w:r>
      <w:r w:rsidRPr="00666521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Наручилац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)</w:t>
      </w:r>
    </w:p>
    <w:p w14:paraId="3852CDC4" w14:textId="77777777" w:rsidR="00927FB7" w:rsidRPr="00666521" w:rsidRDefault="00927FB7" w:rsidP="00666521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sz w:val="22"/>
          <w:szCs w:val="22"/>
          <w:lang w:val="ru-RU"/>
        </w:rPr>
        <w:t xml:space="preserve">да је Јавни позив објављен на Порталу јавних набавки и на интернет страници </w:t>
      </w:r>
      <w:r w:rsidRPr="00666521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Наручилац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;</w:t>
      </w:r>
    </w:p>
    <w:p w14:paraId="5BACB736" w14:textId="77777777" w:rsidR="00371A84" w:rsidRPr="00666521" w:rsidRDefault="00371A84" w:rsidP="00666521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sz w:val="22"/>
          <w:szCs w:val="22"/>
          <w:lang w:val="ru-RU"/>
        </w:rPr>
        <w:t>да је Јавни позив објављен на Порталу службених гласила РС и база прописа;</w:t>
      </w:r>
    </w:p>
    <w:p w14:paraId="0BFD78BF" w14:textId="77777777" w:rsidR="00927FB7" w:rsidRPr="00666521" w:rsidRDefault="00927FB7" w:rsidP="00666521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sz w:val="22"/>
          <w:szCs w:val="22"/>
          <w:lang w:val="ru-RU"/>
        </w:rPr>
        <w:t>да је у поступку јавне набавке достав</w:t>
      </w:r>
      <w:r w:rsidR="00A226A4" w:rsidRPr="00666521">
        <w:rPr>
          <w:rFonts w:asciiTheme="minorHAnsi" w:hAnsiTheme="minorHAnsi" w:cstheme="minorHAnsi"/>
          <w:sz w:val="22"/>
          <w:szCs w:val="22"/>
          <w:lang w:val="ru-RU"/>
        </w:rPr>
        <w:t>љено _________ понуда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 xml:space="preserve"> (попуњава </w:t>
      </w:r>
      <w:r w:rsidRPr="00666521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Наручилац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);</w:t>
      </w:r>
    </w:p>
    <w:p w14:paraId="160E00F8" w14:textId="77777777" w:rsidR="00927FB7" w:rsidRPr="00666521" w:rsidRDefault="00927FB7" w:rsidP="00666521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sz w:val="22"/>
          <w:szCs w:val="22"/>
          <w:lang w:val="ru-RU"/>
        </w:rPr>
        <w:t xml:space="preserve">да је Понуђач доставио понуду број _____ од _________ (попуњава </w:t>
      </w:r>
      <w:r w:rsidRPr="00666521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Наручилац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), која у потпуности одговара спецификацији из конкурсне документације, која се налази у прилогу Уговора и саставни је део Уговора;</w:t>
      </w:r>
    </w:p>
    <w:p w14:paraId="3247EBCF" w14:textId="77777777" w:rsidR="00927FB7" w:rsidRPr="00666521" w:rsidRDefault="00927FB7" w:rsidP="00666521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sz w:val="22"/>
          <w:szCs w:val="22"/>
          <w:lang w:val="ru-RU"/>
        </w:rPr>
        <w:t>да је Комисија за јавну набавку, у складу са чл. 145</w:t>
      </w:r>
      <w:r w:rsidR="00A226A4" w:rsidRPr="00666521">
        <w:rPr>
          <w:rFonts w:asciiTheme="minorHAnsi" w:hAnsiTheme="minorHAnsi" w:cstheme="minorHAnsi"/>
          <w:sz w:val="22"/>
          <w:szCs w:val="22"/>
          <w:lang w:val="ru-RU"/>
        </w:rPr>
        <w:t>.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Закона о јавним набавкама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 xml:space="preserve">сачинила Извештај о поступку јавне набавке, а Председник Општине је у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складу са чл. 146. Закона</w:t>
      </w:r>
      <w:r w:rsidR="00A226A4"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о јавним набавкама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, донео Одлуку о додели уговора.</w:t>
      </w:r>
    </w:p>
    <w:p w14:paraId="0C2E2324" w14:textId="77777777" w:rsidR="00A76CF8" w:rsidRPr="00666521" w:rsidRDefault="00A76CF8" w:rsidP="00666521">
      <w:pPr>
        <w:pStyle w:val="BodyText"/>
        <w:spacing w:after="0" w:line="240" w:lineRule="auto"/>
        <w:ind w:left="360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</w:p>
    <w:p w14:paraId="6106E5BB" w14:textId="77777777" w:rsidR="00A76CF8" w:rsidRPr="00666521" w:rsidRDefault="00A76CF8" w:rsidP="00666521">
      <w:pPr>
        <w:pStyle w:val="BodyText"/>
        <w:spacing w:after="0" w:line="240" w:lineRule="auto"/>
        <w:ind w:left="360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Предмет уговора</w:t>
      </w:r>
    </w:p>
    <w:p w14:paraId="60A825FA" w14:textId="77777777" w:rsidR="00A76CF8" w:rsidRPr="00666521" w:rsidRDefault="00A76CF8" w:rsidP="00666521">
      <w:pPr>
        <w:pStyle w:val="BodyText"/>
        <w:spacing w:after="0" w:line="240" w:lineRule="auto"/>
        <w:ind w:left="360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Члан 1.</w:t>
      </w:r>
    </w:p>
    <w:p w14:paraId="17BCF565" w14:textId="77777777" w:rsidR="00A76CF8" w:rsidRPr="00666521" w:rsidRDefault="00A76CF8" w:rsidP="00666521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Предмет уговора је набавка радова: Текуће одржавање основних школа на територији ГО Савски венац</w:t>
      </w:r>
      <w:r w:rsidRPr="00666521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 xml:space="preserve">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у свему у складу са Понудом</w:t>
      </w:r>
      <w:r w:rsidRPr="00666521"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bCs/>
          <w:iCs/>
          <w:color w:val="auto"/>
          <w:sz w:val="22"/>
          <w:szCs w:val="22"/>
          <w:lang w:val="sr-Cyrl-CS"/>
        </w:rPr>
        <w:t>Извођача радова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, датој на Обрасцу понуде, Обрасцу структуре понуђене цене и Техничкој спецификацији радова</w:t>
      </w:r>
      <w:r w:rsidR="00A226A4"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(у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даљем тексту:</w:t>
      </w:r>
      <w:r w:rsidR="00A226A4"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Понуда)</w:t>
      </w:r>
      <w:r w:rsidR="008068C1" w:rsidRPr="00666521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која чини саставни део Уговора.</w:t>
      </w:r>
    </w:p>
    <w:p w14:paraId="471EE8DA" w14:textId="77777777" w:rsidR="00A76CF8" w:rsidRPr="00666521" w:rsidRDefault="00A76CF8" w:rsidP="00666521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Предметни радови се изводе на </w:t>
      </w:r>
      <w:r w:rsidR="00A226A4"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објектима </w:t>
      </w:r>
      <w:r w:rsidR="00A60ECF"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9</w:t>
      </w:r>
      <w:r w:rsidR="00A226A4"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(</w:t>
      </w:r>
      <w:r w:rsidR="00371A84"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де</w:t>
      </w:r>
      <w:r w:rsidR="00A60ECF"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вет</w:t>
      </w:r>
      <w:r w:rsidR="00371A84"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)</w:t>
      </w:r>
      <w:r w:rsidR="00A226A4"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о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сновних школа на територији ГО Савски венац</w:t>
      </w:r>
      <w:r w:rsidR="008068C1" w:rsidRPr="00666521">
        <w:rPr>
          <w:rFonts w:asciiTheme="minorHAnsi" w:hAnsiTheme="minorHAnsi" w:cstheme="minorHAnsi"/>
          <w:color w:val="auto"/>
          <w:sz w:val="22"/>
          <w:szCs w:val="22"/>
        </w:rPr>
        <w:t xml:space="preserve">,у складу са Понудом и то 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:</w:t>
      </w:r>
    </w:p>
    <w:p w14:paraId="26C78403" w14:textId="77777777" w:rsidR="00666521" w:rsidRPr="00666521" w:rsidRDefault="00666521" w:rsidP="00666521">
      <w:pPr>
        <w:pStyle w:val="BodyText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ОШ „Исидора Секулић“, ул. Гаврила Принципа бр. 42</w:t>
      </w:r>
    </w:p>
    <w:p w14:paraId="4F2032B1" w14:textId="23D23BBB" w:rsidR="00666521" w:rsidRPr="00666521" w:rsidRDefault="00666521" w:rsidP="00666521">
      <w:pPr>
        <w:pStyle w:val="BodyText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ОШ „Радојка Лакић“, ул. Др. Александра Костића бр. 1-7</w:t>
      </w:r>
    </w:p>
    <w:p w14:paraId="214594B5" w14:textId="7AF4EE0C" w:rsidR="00666521" w:rsidRPr="00666521" w:rsidRDefault="00666521" w:rsidP="00666521">
      <w:pPr>
        <w:pStyle w:val="BodyText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ОШ „Петар Петровић Његош“, ул. Ресавска бр. 61</w:t>
      </w:r>
    </w:p>
    <w:p w14:paraId="0566A685" w14:textId="16A58B70" w:rsidR="00666521" w:rsidRPr="00666521" w:rsidRDefault="00666521" w:rsidP="00666521">
      <w:pPr>
        <w:pStyle w:val="BodyText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ОШ „Стефан Немања“, ул. Љубе Јовановића бр. 2а</w:t>
      </w:r>
    </w:p>
    <w:p w14:paraId="4E0EE9B9" w14:textId="620F9FF1" w:rsidR="00666521" w:rsidRPr="00666521" w:rsidRDefault="00666521" w:rsidP="00666521">
      <w:pPr>
        <w:pStyle w:val="BodyText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ОШ „Војвода Радомир Путник“, ул. Бошка Петровића бр. 6</w:t>
      </w:r>
    </w:p>
    <w:p w14:paraId="2D293AE5" w14:textId="477EB5D3" w:rsidR="00666521" w:rsidRPr="00666521" w:rsidRDefault="00666521" w:rsidP="00666521">
      <w:pPr>
        <w:pStyle w:val="BodyText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ОШ „Војвода Мишић“, ул. Др. Милутина Ивковића бр. 4</w:t>
      </w:r>
    </w:p>
    <w:p w14:paraId="21C5311E" w14:textId="3BAF2FDC" w:rsidR="00666521" w:rsidRPr="00666521" w:rsidRDefault="00666521" w:rsidP="00666521">
      <w:pPr>
        <w:pStyle w:val="BodyText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ОШ „Антон Скала“, ул. Петра Чајковског бр. 2</w:t>
      </w:r>
    </w:p>
    <w:p w14:paraId="24FA2225" w14:textId="6AC6F13F" w:rsidR="00666521" w:rsidRPr="00666521" w:rsidRDefault="00666521" w:rsidP="00666521">
      <w:pPr>
        <w:pStyle w:val="BodyText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Школа за оштећене слухом-наглуве „Стефан Дечански“, ул. Светозара Марковића бр. 75</w:t>
      </w:r>
    </w:p>
    <w:p w14:paraId="706569EC" w14:textId="03381428" w:rsidR="00A76CF8" w:rsidRPr="00666521" w:rsidRDefault="00666521" w:rsidP="00666521">
      <w:pPr>
        <w:pStyle w:val="BodyText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b/>
          <w:bCs/>
          <w:iCs/>
          <w:color w:val="auto"/>
          <w:sz w:val="22"/>
          <w:szCs w:val="22"/>
          <w:u w:val="single"/>
          <w:lang w:val="ru-RU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ОШ „Драган Херцог“, ул. Војводе Миленка“ бр. 33</w:t>
      </w:r>
      <w:r w:rsidR="00A76CF8"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Уговор се примењује даном закључења.</w:t>
      </w:r>
    </w:p>
    <w:p w14:paraId="7D9D6483" w14:textId="77777777" w:rsidR="00890705" w:rsidRPr="00666521" w:rsidRDefault="00890705" w:rsidP="00666521">
      <w:pPr>
        <w:pStyle w:val="BodyText"/>
        <w:spacing w:after="0" w:line="240" w:lineRule="auto"/>
        <w:ind w:left="36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sr-Cyrl-CS"/>
        </w:rPr>
      </w:pPr>
    </w:p>
    <w:p w14:paraId="5217EEEA" w14:textId="77777777" w:rsidR="00A76CF8" w:rsidRPr="00666521" w:rsidRDefault="00A76CF8" w:rsidP="00666521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b/>
          <w:bCs/>
          <w:color w:val="auto"/>
          <w:sz w:val="22"/>
          <w:szCs w:val="22"/>
          <w:lang w:val="ru-RU"/>
        </w:rPr>
        <w:t xml:space="preserve">Вредност </w:t>
      </w:r>
      <w:r w:rsidRPr="00666521">
        <w:rPr>
          <w:rFonts w:asciiTheme="minorHAnsi" w:hAnsiTheme="minorHAnsi" w:cstheme="minorHAnsi"/>
          <w:b/>
          <w:sz w:val="22"/>
          <w:szCs w:val="22"/>
          <w:lang w:val="ru-RU"/>
        </w:rPr>
        <w:t>уговора</w:t>
      </w:r>
    </w:p>
    <w:p w14:paraId="7B3578BF" w14:textId="77777777" w:rsidR="00A76CF8" w:rsidRPr="00666521" w:rsidRDefault="00A76CF8" w:rsidP="00666521">
      <w:pPr>
        <w:pStyle w:val="BodyText"/>
        <w:spacing w:after="0" w:line="240" w:lineRule="auto"/>
        <w:jc w:val="center"/>
        <w:rPr>
          <w:rFonts w:asciiTheme="minorHAnsi" w:hAnsiTheme="minorHAnsi" w:cstheme="minorHAnsi"/>
          <w:bCs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b/>
          <w:bCs/>
          <w:color w:val="auto"/>
          <w:sz w:val="22"/>
          <w:szCs w:val="22"/>
          <w:lang w:val="ru-RU"/>
        </w:rPr>
        <w:t>Члан 2</w:t>
      </w:r>
      <w:r w:rsidRPr="00666521">
        <w:rPr>
          <w:rFonts w:asciiTheme="minorHAnsi" w:hAnsiTheme="minorHAnsi" w:cstheme="minorHAnsi"/>
          <w:bCs/>
          <w:color w:val="auto"/>
          <w:sz w:val="22"/>
          <w:szCs w:val="22"/>
          <w:lang w:val="ru-RU"/>
        </w:rPr>
        <w:t>.</w:t>
      </w:r>
    </w:p>
    <w:p w14:paraId="4D662D40" w14:textId="77777777" w:rsidR="00A76CF8" w:rsidRPr="00666521" w:rsidRDefault="00A76CF8" w:rsidP="00666521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Уговорне стране </w:t>
      </w:r>
      <w:r w:rsidR="00506F7A"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су сагласне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да укупна вредност </w:t>
      </w:r>
      <w:r w:rsidR="00473787" w:rsidRPr="00666521">
        <w:rPr>
          <w:rFonts w:asciiTheme="minorHAnsi" w:hAnsiTheme="minorHAnsi" w:cstheme="minorHAnsi"/>
          <w:sz w:val="22"/>
          <w:szCs w:val="22"/>
          <w:lang w:val="ru-RU"/>
        </w:rPr>
        <w:t xml:space="preserve">предметних радова из чл.1 Уговора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износи _____________</w:t>
      </w:r>
      <w:r w:rsidR="002F0849"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________ динара без ПДВ-а, (словима: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________________________________________________________) (</w:t>
      </w:r>
      <w:r w:rsidRPr="00666521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 xml:space="preserve">попуњава </w:t>
      </w:r>
      <w:r w:rsidR="002F0849" w:rsidRPr="00666521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Понуђач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).</w:t>
      </w:r>
    </w:p>
    <w:p w14:paraId="63E2BF73" w14:textId="77777777" w:rsidR="00A76CF8" w:rsidRPr="00666521" w:rsidRDefault="00A76CF8" w:rsidP="00666521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Укупна вредност </w:t>
      </w:r>
      <w:r w:rsidR="007635CC" w:rsidRPr="00666521">
        <w:rPr>
          <w:rFonts w:asciiTheme="minorHAnsi" w:hAnsiTheme="minorHAnsi" w:cstheme="minorHAnsi"/>
          <w:sz w:val="22"/>
          <w:szCs w:val="22"/>
          <w:lang w:val="ru-RU"/>
        </w:rPr>
        <w:t xml:space="preserve">предметних радова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из претходног става се увећава за износ ПДВ-а, и са урачунатим ПДВ-ом износи __________________</w:t>
      </w:r>
      <w:r w:rsidR="002F0849"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___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(словима</w:t>
      </w:r>
      <w:r w:rsidR="002F0849"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: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___________________________________________) (</w:t>
      </w:r>
      <w:r w:rsidRPr="00666521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 xml:space="preserve">попуњава </w:t>
      </w:r>
      <w:r w:rsidR="002F0849" w:rsidRPr="00666521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Понуђач</w:t>
      </w:r>
      <w:r w:rsidRPr="00666521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).</w:t>
      </w:r>
    </w:p>
    <w:p w14:paraId="0CD77865" w14:textId="77777777" w:rsidR="00A76CF8" w:rsidRPr="00666521" w:rsidRDefault="007635CC" w:rsidP="00666521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lastRenderedPageBreak/>
        <w:t>Укупна вредност у</w:t>
      </w:r>
      <w:r w:rsidR="00A76CF8" w:rsidRPr="00666521">
        <w:rPr>
          <w:rFonts w:asciiTheme="minorHAnsi" w:hAnsiTheme="minorHAnsi" w:cstheme="minorHAnsi"/>
          <w:sz w:val="22"/>
          <w:szCs w:val="22"/>
          <w:lang w:val="ru-RU"/>
        </w:rPr>
        <w:t>говор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ених рад</w:t>
      </w:r>
      <w:r w:rsidR="00A76CF8" w:rsidRPr="00666521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="00A76CF8" w:rsidRPr="00666521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r w:rsidR="00A76CF8"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из става 1 овог члана представља</w:t>
      </w:r>
      <w:r w:rsidR="00A76CF8"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A76CF8"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укупн</w:t>
      </w:r>
      <w:r w:rsidR="00A76CF8"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у </w:t>
      </w:r>
      <w:r w:rsidR="00A76CF8"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цен</w:t>
      </w:r>
      <w:r w:rsidR="00A76CF8"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у</w:t>
      </w:r>
      <w:r w:rsidR="00A76CF8"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за</w:t>
      </w:r>
      <w:r w:rsidR="00A76CF8"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предметне </w:t>
      </w:r>
      <w:r w:rsidR="00A76CF8" w:rsidRPr="00666521">
        <w:rPr>
          <w:rFonts w:asciiTheme="minorHAnsi" w:hAnsiTheme="minorHAnsi" w:cstheme="minorHAnsi"/>
          <w:sz w:val="22"/>
          <w:szCs w:val="22"/>
          <w:lang w:val="ru-RU"/>
        </w:rPr>
        <w:t>радов</w:t>
      </w:r>
      <w:r w:rsidR="007A5FDA" w:rsidRPr="00666521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="00A76CF8"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са свим зависним трошковима као што су превоз,</w:t>
      </w:r>
      <w:r w:rsidR="00A76CF8"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="00A76CF8"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истовар, уношење у просторије материјала за извођење радова и слично.</w:t>
      </w:r>
    </w:p>
    <w:p w14:paraId="41327775" w14:textId="77777777" w:rsidR="00A76CF8" w:rsidRPr="00666521" w:rsidRDefault="00A76CF8" w:rsidP="00666521">
      <w:pPr>
        <w:pStyle w:val="BodyText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Јединичне цене су фиксне и не могу се мењати за време важења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уговора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>.</w:t>
      </w:r>
    </w:p>
    <w:p w14:paraId="481DA942" w14:textId="77777777" w:rsidR="00A76CF8" w:rsidRPr="00666521" w:rsidRDefault="00A76CF8" w:rsidP="00666521">
      <w:pPr>
        <w:pStyle w:val="NoSpacing"/>
        <w:rPr>
          <w:rFonts w:cstheme="minorHAnsi"/>
          <w:b/>
          <w:lang w:val="ru-RU"/>
        </w:rPr>
      </w:pPr>
    </w:p>
    <w:p w14:paraId="34F31614" w14:textId="77777777" w:rsidR="00A76CF8" w:rsidRPr="00666521" w:rsidRDefault="00A76CF8" w:rsidP="00666521">
      <w:pPr>
        <w:pStyle w:val="NoSpacing"/>
        <w:jc w:val="center"/>
        <w:rPr>
          <w:rFonts w:cstheme="minorHAnsi"/>
          <w:b/>
          <w:lang w:val="sr-Cyrl-CS"/>
        </w:rPr>
      </w:pPr>
      <w:r w:rsidRPr="00666521">
        <w:rPr>
          <w:rFonts w:cstheme="minorHAnsi"/>
          <w:b/>
          <w:lang w:val="sr-Cyrl-CS"/>
        </w:rPr>
        <w:t>Обавезе Наручиоца</w:t>
      </w:r>
    </w:p>
    <w:p w14:paraId="6CA2D395" w14:textId="77777777" w:rsidR="00A76CF8" w:rsidRPr="00666521" w:rsidRDefault="00A76CF8" w:rsidP="00666521">
      <w:pPr>
        <w:pStyle w:val="NoSpacing"/>
        <w:jc w:val="center"/>
        <w:rPr>
          <w:rFonts w:cstheme="minorHAnsi"/>
          <w:b/>
          <w:lang w:val="sr-Cyrl-CS"/>
        </w:rPr>
      </w:pPr>
      <w:r w:rsidRPr="00666521">
        <w:rPr>
          <w:rFonts w:cstheme="minorHAnsi"/>
          <w:b/>
          <w:lang w:val="sr-Cyrl-CS"/>
        </w:rPr>
        <w:t>Члан 3.</w:t>
      </w:r>
    </w:p>
    <w:p w14:paraId="3D9BDE8F" w14:textId="77777777" w:rsidR="00AB5D88" w:rsidRPr="00666521" w:rsidRDefault="00A76CF8" w:rsidP="00666521">
      <w:pPr>
        <w:spacing w:line="240" w:lineRule="auto"/>
        <w:jc w:val="both"/>
        <w:rPr>
          <w:rFonts w:asciiTheme="minorHAnsi" w:eastAsia="Times New Roman" w:hAnsiTheme="minorHAnsi" w:cstheme="minorHAnsi"/>
          <w:iCs/>
          <w:color w:val="auto"/>
          <w:sz w:val="22"/>
          <w:szCs w:val="22"/>
          <w:lang w:val="sr-Cyrl-CS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Наручилац се обавезује да ће Извођачу радова исплатити уговорену цену из члана 2. </w:t>
      </w:r>
      <w:r w:rsidR="007A5FDA"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с</w:t>
      </w:r>
      <w:r w:rsidR="007635CC"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тав 1</w:t>
      </w:r>
      <w:r w:rsidR="007A5FDA"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,</w:t>
      </w:r>
      <w:r w:rsidR="007635CC"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="007A5FDA"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када се заврше сви предметни грађевинско-занатски радови у основним школама,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по испостав</w:t>
      </w:r>
      <w:r w:rsidR="00BE2842"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љ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еном рачуну - окончаној ситуацији, уз кој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у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се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прил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а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же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потписан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З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аписник о квантитативном и квалитативној примопредаји радова,</w:t>
      </w:r>
      <w:r w:rsidR="00283FD0"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у року који не може бити дужи од 45 дана, што је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прописано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530471" w:rsidRPr="00666521">
        <w:rPr>
          <w:rFonts w:asciiTheme="minorHAnsi" w:hAnsiTheme="minorHAnsi" w:cstheme="minorHAnsi"/>
          <w:sz w:val="22"/>
          <w:szCs w:val="22"/>
          <w:lang w:val="ru-RU"/>
        </w:rPr>
        <w:t xml:space="preserve">Законом о роковима измирења новчаних обавеза у комерцијалним трансакцијама </w:t>
      </w:r>
      <w:r w:rsidR="00AB5D88" w:rsidRPr="00666521">
        <w:rPr>
          <w:rFonts w:asciiTheme="minorHAnsi" w:eastAsia="Times New Roman" w:hAnsiTheme="minorHAnsi" w:cstheme="minorHAnsi"/>
          <w:iCs/>
          <w:color w:val="auto"/>
          <w:sz w:val="22"/>
          <w:szCs w:val="22"/>
          <w:lang w:val="sr-Cyrl-CS"/>
        </w:rPr>
        <w:t>("</w:t>
      </w:r>
      <w:r w:rsidR="00AB5D88" w:rsidRPr="00666521">
        <w:rPr>
          <w:rFonts w:asciiTheme="minorHAnsi" w:eastAsia="Times New Roman" w:hAnsiTheme="minorHAnsi" w:cstheme="minorHAnsi"/>
          <w:iCs/>
          <w:sz w:val="22"/>
          <w:szCs w:val="22"/>
          <w:lang w:val="sr-Cyrl-CS"/>
        </w:rPr>
        <w:t>Сл</w:t>
      </w:r>
      <w:r w:rsidR="00AB5D88" w:rsidRPr="00666521">
        <w:rPr>
          <w:rFonts w:asciiTheme="minorHAnsi" w:eastAsia="Times New Roman" w:hAnsiTheme="minorHAnsi" w:cstheme="minorHAnsi"/>
          <w:iCs/>
          <w:color w:val="auto"/>
          <w:sz w:val="22"/>
          <w:szCs w:val="22"/>
          <w:lang w:val="sr-Cyrl-CS"/>
        </w:rPr>
        <w:t xml:space="preserve">. </w:t>
      </w:r>
      <w:r w:rsidR="00AB5D88" w:rsidRPr="00666521">
        <w:rPr>
          <w:rFonts w:asciiTheme="minorHAnsi" w:eastAsia="Times New Roman" w:hAnsiTheme="minorHAnsi" w:cstheme="minorHAnsi"/>
          <w:iCs/>
          <w:sz w:val="22"/>
          <w:szCs w:val="22"/>
          <w:lang w:val="sr-Cyrl-CS"/>
        </w:rPr>
        <w:t>гласник</w:t>
      </w:r>
      <w:r w:rsidR="00AB5D88" w:rsidRPr="00666521">
        <w:rPr>
          <w:rFonts w:asciiTheme="minorHAnsi" w:eastAsia="Times New Roman" w:hAnsiTheme="minorHAnsi" w:cstheme="minorHAnsi"/>
          <w:iCs/>
          <w:color w:val="auto"/>
          <w:sz w:val="22"/>
          <w:szCs w:val="22"/>
          <w:lang w:val="sr-Cyrl-CS"/>
        </w:rPr>
        <w:t xml:space="preserve"> </w:t>
      </w:r>
      <w:r w:rsidR="00AB5D88" w:rsidRPr="00666521">
        <w:rPr>
          <w:rFonts w:asciiTheme="minorHAnsi" w:eastAsia="Times New Roman" w:hAnsiTheme="minorHAnsi" w:cstheme="minorHAnsi"/>
          <w:iCs/>
          <w:sz w:val="22"/>
          <w:szCs w:val="22"/>
          <w:lang w:val="sr-Cyrl-CS"/>
        </w:rPr>
        <w:t>РС</w:t>
      </w:r>
      <w:r w:rsidR="00AB5D88" w:rsidRPr="00666521">
        <w:rPr>
          <w:rFonts w:asciiTheme="minorHAnsi" w:eastAsia="Times New Roman" w:hAnsiTheme="minorHAnsi" w:cstheme="minorHAnsi"/>
          <w:iCs/>
          <w:color w:val="auto"/>
          <w:sz w:val="22"/>
          <w:szCs w:val="22"/>
          <w:lang w:val="sr-Cyrl-CS"/>
        </w:rPr>
        <w:t xml:space="preserve">", </w:t>
      </w:r>
      <w:r w:rsidR="00AB5D88" w:rsidRPr="00666521">
        <w:rPr>
          <w:rFonts w:asciiTheme="minorHAnsi" w:eastAsia="Times New Roman" w:hAnsiTheme="minorHAnsi" w:cstheme="minorHAnsi"/>
          <w:iCs/>
          <w:sz w:val="22"/>
          <w:szCs w:val="22"/>
          <w:lang w:val="sr-Cyrl-CS"/>
        </w:rPr>
        <w:t>бр</w:t>
      </w:r>
      <w:r w:rsidR="00AB5D88" w:rsidRPr="00666521">
        <w:rPr>
          <w:rFonts w:asciiTheme="minorHAnsi" w:eastAsia="Times New Roman" w:hAnsiTheme="minorHAnsi" w:cstheme="minorHAnsi"/>
          <w:iCs/>
          <w:color w:val="auto"/>
          <w:sz w:val="22"/>
          <w:szCs w:val="22"/>
          <w:lang w:val="sr-Cyrl-CS"/>
        </w:rPr>
        <w:t xml:space="preserve">. 119/2012, 68/2015, 113/2017, 91/2019, 44/2021 </w:t>
      </w:r>
      <w:r w:rsidR="00AB5D88" w:rsidRPr="00666521">
        <w:rPr>
          <w:rFonts w:asciiTheme="minorHAnsi" w:eastAsia="Times New Roman" w:hAnsiTheme="minorHAnsi" w:cstheme="minorHAnsi"/>
          <w:iCs/>
          <w:sz w:val="22"/>
          <w:szCs w:val="22"/>
          <w:lang w:val="sr-Cyrl-CS"/>
        </w:rPr>
        <w:t>и</w:t>
      </w:r>
      <w:r w:rsidR="00AB5D88" w:rsidRPr="00666521">
        <w:rPr>
          <w:rFonts w:asciiTheme="minorHAnsi" w:eastAsia="Times New Roman" w:hAnsiTheme="minorHAnsi" w:cstheme="minorHAnsi"/>
          <w:iCs/>
          <w:color w:val="auto"/>
          <w:sz w:val="22"/>
          <w:szCs w:val="22"/>
          <w:lang w:val="sr-Cyrl-CS"/>
        </w:rPr>
        <w:t xml:space="preserve"> 44/2021 - </w:t>
      </w:r>
      <w:r w:rsidR="00AB5D88" w:rsidRPr="00666521">
        <w:rPr>
          <w:rFonts w:asciiTheme="minorHAnsi" w:eastAsia="Times New Roman" w:hAnsiTheme="minorHAnsi" w:cstheme="minorHAnsi"/>
          <w:iCs/>
          <w:sz w:val="22"/>
          <w:szCs w:val="22"/>
          <w:lang w:val="sr-Cyrl-CS"/>
        </w:rPr>
        <w:t>др</w:t>
      </w:r>
      <w:r w:rsidR="00AB5D88" w:rsidRPr="00666521">
        <w:rPr>
          <w:rFonts w:asciiTheme="minorHAnsi" w:eastAsia="Times New Roman" w:hAnsiTheme="minorHAnsi" w:cstheme="minorHAnsi"/>
          <w:iCs/>
          <w:color w:val="auto"/>
          <w:sz w:val="22"/>
          <w:szCs w:val="22"/>
          <w:lang w:val="sr-Cyrl-CS"/>
        </w:rPr>
        <w:t xml:space="preserve">. </w:t>
      </w:r>
      <w:r w:rsidR="00AB5D88" w:rsidRPr="00666521">
        <w:rPr>
          <w:rFonts w:asciiTheme="minorHAnsi" w:eastAsia="Times New Roman" w:hAnsiTheme="minorHAnsi" w:cstheme="minorHAnsi"/>
          <w:iCs/>
          <w:sz w:val="22"/>
          <w:szCs w:val="22"/>
          <w:lang w:val="sr-Cyrl-CS"/>
        </w:rPr>
        <w:t>закон</w:t>
      </w:r>
      <w:r w:rsidR="00AB5D88" w:rsidRPr="00666521">
        <w:rPr>
          <w:rFonts w:asciiTheme="minorHAnsi" w:eastAsia="Times New Roman" w:hAnsiTheme="minorHAnsi" w:cstheme="minorHAnsi"/>
          <w:iCs/>
          <w:color w:val="auto"/>
          <w:sz w:val="22"/>
          <w:szCs w:val="22"/>
          <w:lang w:val="sr-Cyrl-CS"/>
        </w:rPr>
        <w:t>)</w:t>
      </w:r>
      <w:r w:rsidR="00690CB2" w:rsidRPr="00666521">
        <w:rPr>
          <w:rFonts w:asciiTheme="minorHAnsi" w:eastAsia="Times New Roman" w:hAnsiTheme="minorHAnsi" w:cstheme="minorHAnsi"/>
          <w:iCs/>
          <w:color w:val="auto"/>
          <w:sz w:val="22"/>
          <w:szCs w:val="22"/>
          <w:lang w:val="sr-Cyrl-CS"/>
        </w:rPr>
        <w:t>.</w:t>
      </w:r>
    </w:p>
    <w:p w14:paraId="1FB5EF4A" w14:textId="77777777" w:rsidR="00A76CF8" w:rsidRPr="00666521" w:rsidRDefault="00A76CF8" w:rsidP="00666521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</w:p>
    <w:p w14:paraId="21A9AD78" w14:textId="77777777" w:rsidR="00A76CF8" w:rsidRPr="00666521" w:rsidRDefault="00A76CF8" w:rsidP="00666521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Исправан рачун подразумева да је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Извођач радова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у рачуну навео број овог уговора</w:t>
      </w:r>
      <w:r w:rsidR="00E8492B"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и мора бити електронски регистрован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>, да је исти издат у складу са једин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и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чним ценама радова, исказани</w:t>
      </w:r>
      <w:r w:rsidR="004578AC"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м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у Обрасцу структуре цена у Понуди Извођача радова, да је Записник о квалитативно-квантитативној примопредаји радова потписан од стране представника </w:t>
      </w:r>
      <w:r w:rsidR="00BD021E"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извођача радова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и надзорног органа и да је приложен уз рачун, као обавезан пратећи документ.</w:t>
      </w:r>
    </w:p>
    <w:p w14:paraId="4DF4F49A" w14:textId="77777777" w:rsidR="00A76CF8" w:rsidRDefault="00A76CF8" w:rsidP="00666521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</w:p>
    <w:p w14:paraId="495889FE" w14:textId="77777777" w:rsidR="00A76CF8" w:rsidRPr="00666521" w:rsidRDefault="00A76CF8" w:rsidP="00666521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b/>
          <w:sz w:val="22"/>
          <w:szCs w:val="22"/>
          <w:lang w:val="ru-RU"/>
        </w:rPr>
        <w:t>Обавезе Извођача радова</w:t>
      </w:r>
    </w:p>
    <w:p w14:paraId="64B2AB24" w14:textId="77777777" w:rsidR="00A76CF8" w:rsidRPr="00666521" w:rsidRDefault="00A76CF8" w:rsidP="00666521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b/>
          <w:sz w:val="22"/>
          <w:szCs w:val="22"/>
          <w:lang w:val="ru-RU"/>
        </w:rPr>
        <w:t>Члан 4.</w:t>
      </w:r>
    </w:p>
    <w:p w14:paraId="355C6410" w14:textId="77777777" w:rsidR="00A76CF8" w:rsidRPr="00666521" w:rsidRDefault="00A76CF8" w:rsidP="00666521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666521">
        <w:rPr>
          <w:rFonts w:asciiTheme="minorHAnsi" w:hAnsiTheme="minorHAnsi" w:cstheme="minorHAnsi"/>
          <w:sz w:val="22"/>
          <w:szCs w:val="22"/>
          <w:lang w:val="ru-RU"/>
        </w:rPr>
        <w:t>Уговорне стране сагласно утврђују да се И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 xml:space="preserve">звођач 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радова обавезује у складу са одредбама овог уговора, да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испоручи материјал,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Latn-CS"/>
        </w:rPr>
        <w:t>изв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е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Latn-CS"/>
        </w:rPr>
        <w:t>д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е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Latn-CS"/>
        </w:rPr>
        <w:t xml:space="preserve"> и комплетира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радове из техничке спецификације у предвиђеном року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Latn-CS"/>
        </w:rPr>
        <w:t xml:space="preserve">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и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да отклони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 xml:space="preserve"> настале недостатке 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>по примедбама Надзорног органа.</w:t>
      </w:r>
    </w:p>
    <w:p w14:paraId="34778770" w14:textId="77777777" w:rsidR="00A76CF8" w:rsidRPr="00666521" w:rsidRDefault="00A76CF8" w:rsidP="00666521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sz w:val="22"/>
          <w:szCs w:val="22"/>
          <w:lang w:val="sr-Cyrl-CS"/>
        </w:rPr>
        <w:t>Извођач радова је обавезан да одреди одговорно</w:t>
      </w:r>
      <w:r w:rsidR="004578AC"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лице, обезбеди 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>рад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ну снагу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>, материјал, машине, опрему и све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остало неопходно за извођење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 xml:space="preserve"> и завршетак радова и 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>отклањање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 xml:space="preserve"> недостат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>а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 xml:space="preserve">ка, све док 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>постоји уговорна обавеза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>.</w:t>
      </w:r>
    </w:p>
    <w:p w14:paraId="6893B46B" w14:textId="77777777" w:rsidR="00A76CF8" w:rsidRPr="00666521" w:rsidRDefault="00A76CF8" w:rsidP="00666521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14:paraId="057D59D2" w14:textId="77777777" w:rsidR="00A76CF8" w:rsidRPr="00666521" w:rsidRDefault="00A76CF8" w:rsidP="00666521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666521">
        <w:rPr>
          <w:rFonts w:asciiTheme="minorHAnsi" w:hAnsiTheme="minorHAnsi" w:cstheme="minorHAnsi"/>
          <w:b/>
          <w:sz w:val="22"/>
          <w:szCs w:val="22"/>
          <w:lang w:val="sr-Cyrl-CS"/>
        </w:rPr>
        <w:t>Члан 5.</w:t>
      </w:r>
    </w:p>
    <w:p w14:paraId="34EB84D0" w14:textId="77777777" w:rsidR="00A76CF8" w:rsidRPr="00666521" w:rsidRDefault="00A76CF8" w:rsidP="00666521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666521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>звођач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радова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 xml:space="preserve"> у року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од 3 дана од дана потписивања Уговора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>доставља Наручиоцу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 xml:space="preserve"> на одобрење динамику извођења радова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>,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 xml:space="preserve"> кој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>а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 xml:space="preserve"> показује редослед извођења радова и то 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>на начин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 xml:space="preserve"> који 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му 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 xml:space="preserve">пропише 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>Наручилац</w:t>
      </w:r>
      <w:r w:rsidR="00690CB2" w:rsidRPr="00666521">
        <w:rPr>
          <w:rFonts w:asciiTheme="minorHAnsi" w:hAnsiTheme="minorHAnsi" w:cstheme="minorHAnsi"/>
          <w:sz w:val="22"/>
          <w:szCs w:val="22"/>
          <w:lang w:val="sr-Latn-CS"/>
        </w:rPr>
        <w:t>.</w:t>
      </w:r>
    </w:p>
    <w:p w14:paraId="4A52E9E4" w14:textId="77777777" w:rsidR="00A76CF8" w:rsidRPr="00666521" w:rsidRDefault="00A76CF8" w:rsidP="00666521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666521">
        <w:rPr>
          <w:rFonts w:asciiTheme="minorHAnsi" w:hAnsiTheme="minorHAnsi" w:cstheme="minorHAnsi"/>
          <w:sz w:val="22"/>
          <w:szCs w:val="22"/>
          <w:lang w:val="sr-Latn-CS"/>
        </w:rPr>
        <w:t xml:space="preserve">Уколико 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Наручилац утврди 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 xml:space="preserve">да се 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радови не изводе у складу са динамиком која је одобрена 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 xml:space="preserve">у 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ставу 1. овог члана,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>звођач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ће 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 xml:space="preserve">на захтев 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>Наручиоца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 xml:space="preserve"> извршити 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измену утврђене 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>динамике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која је неопходна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 xml:space="preserve"> за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извођења радова у предвиђеном року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>.</w:t>
      </w:r>
    </w:p>
    <w:p w14:paraId="69E3B0DC" w14:textId="77777777" w:rsidR="00A76CF8" w:rsidRPr="00666521" w:rsidRDefault="00A76CF8" w:rsidP="00666521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Достављање 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 xml:space="preserve">на увид и одобрење 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динамике извођење радова 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 xml:space="preserve">од стране 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>Наручиоца,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не ослобађа </w:t>
      </w:r>
      <w:r w:rsidR="005E4B55" w:rsidRPr="00666521">
        <w:rPr>
          <w:rFonts w:asciiTheme="minorHAnsi" w:hAnsiTheme="minorHAnsi" w:cstheme="minorHAnsi"/>
          <w:sz w:val="22"/>
          <w:szCs w:val="22"/>
          <w:lang w:val="sr-Cyrl-CS"/>
        </w:rPr>
        <w:t>И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>звођача од његових обавеза или одговорности преузетих овим Уговором.</w:t>
      </w:r>
    </w:p>
    <w:p w14:paraId="5F04CA60" w14:textId="77777777" w:rsidR="00A76CF8" w:rsidRPr="00666521" w:rsidRDefault="00A76CF8" w:rsidP="00666521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55D4B8A3" w14:textId="77777777" w:rsidR="00A76CF8" w:rsidRPr="00666521" w:rsidRDefault="00A76CF8" w:rsidP="00666521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666521">
        <w:rPr>
          <w:rFonts w:asciiTheme="minorHAnsi" w:hAnsiTheme="minorHAnsi" w:cstheme="minorHAnsi"/>
          <w:b/>
          <w:sz w:val="22"/>
          <w:szCs w:val="22"/>
          <w:lang w:val="sr-Cyrl-CS"/>
        </w:rPr>
        <w:t>Члан 6.</w:t>
      </w:r>
    </w:p>
    <w:p w14:paraId="5CBC3767" w14:textId="77777777" w:rsidR="00A76CF8" w:rsidRPr="00666521" w:rsidRDefault="00A76CF8" w:rsidP="00666521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666521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 xml:space="preserve">звођач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 xml:space="preserve">радова 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 xml:space="preserve">у току 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извођења 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 xml:space="preserve">радова и отклањања насталих недостатака 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>дужан је да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>:</w:t>
      </w:r>
    </w:p>
    <w:p w14:paraId="3BA663BA" w14:textId="77777777" w:rsidR="00A76CF8" w:rsidRPr="00666521" w:rsidRDefault="00A76CF8" w:rsidP="00666521">
      <w:pPr>
        <w:numPr>
          <w:ilvl w:val="0"/>
          <w:numId w:val="4"/>
        </w:numPr>
        <w:suppressAutoHyphens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666521">
        <w:rPr>
          <w:rFonts w:asciiTheme="minorHAnsi" w:hAnsiTheme="minorHAnsi" w:cstheme="minorHAnsi"/>
          <w:sz w:val="22"/>
          <w:szCs w:val="22"/>
          <w:lang w:val="sr-Latn-CS"/>
        </w:rPr>
        <w:t xml:space="preserve">води рачуна о безбедности свих особа 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>који ће изводити радове; буде на градилишту, одржава градилиште,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 xml:space="preserve"> како би се избегла опасност  по живот тих особа;</w:t>
      </w:r>
    </w:p>
    <w:p w14:paraId="794CB354" w14:textId="77777777" w:rsidR="00A76CF8" w:rsidRPr="00666521" w:rsidRDefault="00A76CF8" w:rsidP="00666521">
      <w:pPr>
        <w:numPr>
          <w:ilvl w:val="0"/>
          <w:numId w:val="4"/>
        </w:numPr>
        <w:suppressAutoHyphens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666521">
        <w:rPr>
          <w:rFonts w:asciiTheme="minorHAnsi" w:hAnsiTheme="minorHAnsi" w:cstheme="minorHAnsi"/>
          <w:sz w:val="22"/>
          <w:szCs w:val="22"/>
          <w:lang w:val="sr-Cyrl-CS"/>
        </w:rPr>
        <w:t>изводи радове у време и на начин тако да не омета процес рада</w:t>
      </w:r>
      <w:r w:rsidR="00DE34BD"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у школама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>;</w:t>
      </w:r>
    </w:p>
    <w:p w14:paraId="0E8898C7" w14:textId="77777777" w:rsidR="00A76CF8" w:rsidRPr="00666521" w:rsidRDefault="00A76CF8" w:rsidP="00666521">
      <w:pPr>
        <w:numPr>
          <w:ilvl w:val="0"/>
          <w:numId w:val="4"/>
        </w:numPr>
        <w:suppressAutoHyphens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666521">
        <w:rPr>
          <w:rFonts w:asciiTheme="minorHAnsi" w:hAnsiTheme="minorHAnsi" w:cstheme="minorHAnsi"/>
          <w:sz w:val="22"/>
          <w:szCs w:val="22"/>
          <w:lang w:val="sr-Latn-CS"/>
        </w:rPr>
        <w:t>предуз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име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 xml:space="preserve"> одговарајуће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мере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 xml:space="preserve"> за заштиту околине 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и 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>имовин</w:t>
      </w:r>
      <w:r w:rsidR="00DE34BD"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е у школама, 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>или друго</w:t>
      </w:r>
      <w:r w:rsidR="00DE34BD" w:rsidRPr="00666521">
        <w:rPr>
          <w:rFonts w:asciiTheme="minorHAnsi" w:hAnsiTheme="minorHAnsi" w:cstheme="minorHAnsi"/>
          <w:sz w:val="22"/>
          <w:szCs w:val="22"/>
          <w:lang w:val="sr-Latn-CS"/>
        </w:rPr>
        <w:t xml:space="preserve">, 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>који настају као последица његове методе рада;</w:t>
      </w:r>
    </w:p>
    <w:p w14:paraId="2959B621" w14:textId="77777777" w:rsidR="00A76CF8" w:rsidRPr="00666521" w:rsidRDefault="00A76CF8" w:rsidP="00666521">
      <w:pPr>
        <w:numPr>
          <w:ilvl w:val="0"/>
          <w:numId w:val="4"/>
        </w:numPr>
        <w:suppressAutoHyphens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стара се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о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придржавању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прописаних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мера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заштите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на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раду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>.</w:t>
      </w:r>
    </w:p>
    <w:p w14:paraId="71ACCD6D" w14:textId="77777777" w:rsidR="00A76CF8" w:rsidRPr="00666521" w:rsidRDefault="00A76CF8" w:rsidP="00666521">
      <w:pPr>
        <w:pStyle w:val="BodyText"/>
        <w:spacing w:after="0" w:line="240" w:lineRule="auto"/>
        <w:jc w:val="both"/>
        <w:rPr>
          <w:rFonts w:asciiTheme="minorHAnsi" w:hAnsiTheme="minorHAnsi" w:cstheme="minorHAnsi"/>
          <w:strike/>
          <w:color w:val="auto"/>
          <w:sz w:val="22"/>
          <w:szCs w:val="22"/>
          <w:lang w:val="ru-RU"/>
        </w:rPr>
      </w:pPr>
    </w:p>
    <w:p w14:paraId="26E445B1" w14:textId="77777777" w:rsidR="003C7E3A" w:rsidRDefault="003C7E3A" w:rsidP="00666521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5B2D2ADD" w14:textId="77777777" w:rsidR="003C7E3A" w:rsidRDefault="003C7E3A" w:rsidP="00666521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0D51CCB5" w14:textId="1E526D05" w:rsidR="00A76CF8" w:rsidRPr="00666521" w:rsidRDefault="00A76CF8" w:rsidP="00666521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666521">
        <w:rPr>
          <w:rFonts w:asciiTheme="minorHAnsi" w:hAnsiTheme="minorHAnsi" w:cstheme="minorHAnsi"/>
          <w:b/>
          <w:sz w:val="22"/>
          <w:szCs w:val="22"/>
          <w:lang w:val="ru-RU"/>
        </w:rPr>
        <w:lastRenderedPageBreak/>
        <w:t>Члан 7</w:t>
      </w:r>
      <w:r w:rsidRPr="00666521">
        <w:rPr>
          <w:rFonts w:asciiTheme="minorHAnsi" w:hAnsiTheme="minorHAnsi" w:cstheme="minorHAnsi"/>
          <w:b/>
          <w:sz w:val="22"/>
          <w:szCs w:val="22"/>
          <w:lang w:val="sr-Latn-CS"/>
        </w:rPr>
        <w:t>.</w:t>
      </w:r>
    </w:p>
    <w:p w14:paraId="1626E3D8" w14:textId="77777777" w:rsidR="00A76CF8" w:rsidRPr="00666521" w:rsidRDefault="00A76CF8" w:rsidP="00666521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666521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>звођач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радова је сагласан да 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>преуз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има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 xml:space="preserve"> комплетну одговорност за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метод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извођења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>, сигурност и безбедност свих радова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који су предмет Уговора.</w:t>
      </w:r>
    </w:p>
    <w:p w14:paraId="6CFF8FC3" w14:textId="77777777" w:rsidR="00A76CF8" w:rsidRPr="00666521" w:rsidRDefault="00A76CF8" w:rsidP="00666521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666521">
        <w:rPr>
          <w:rFonts w:asciiTheme="minorHAnsi" w:hAnsiTheme="minorHAnsi" w:cstheme="minorHAnsi"/>
          <w:sz w:val="22"/>
          <w:szCs w:val="22"/>
          <w:lang w:val="sr-Cyrl-CS"/>
        </w:rPr>
        <w:t>У случају примедби на квалитет и рок извршених радова, под условом да Извођач радова одбија да изврши тражене корекције, Наручилац може реализовати меницу за добро извршење посла и тражити раскид уговора.</w:t>
      </w:r>
    </w:p>
    <w:p w14:paraId="233B11D2" w14:textId="77777777" w:rsidR="00A76CF8" w:rsidRPr="00666521" w:rsidRDefault="00A76CF8" w:rsidP="00666521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666521">
        <w:rPr>
          <w:rFonts w:asciiTheme="minorHAnsi" w:hAnsiTheme="minorHAnsi" w:cstheme="minorHAnsi"/>
          <w:sz w:val="22"/>
          <w:szCs w:val="22"/>
          <w:lang w:val="sr-Cyrl-CS"/>
        </w:rPr>
        <w:t>Ако је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>саставни део Понуде Извођача поверавање израде дела уговореног посла подизвођачу, Извођач сноси пуну одговорност за те радове у складу са ставом један овог члана.</w:t>
      </w:r>
    </w:p>
    <w:p w14:paraId="2C276102" w14:textId="77777777" w:rsidR="00A76CF8" w:rsidRPr="00666521" w:rsidRDefault="00A76CF8" w:rsidP="00666521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666521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 xml:space="preserve">звођач 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>је обавезан да води грађевински дневник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>.</w:t>
      </w:r>
    </w:p>
    <w:p w14:paraId="7DC15AA5" w14:textId="77777777" w:rsidR="00A76CF8" w:rsidRPr="00666521" w:rsidRDefault="00A76CF8" w:rsidP="00666521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trike/>
          <w:color w:val="auto"/>
          <w:sz w:val="22"/>
          <w:szCs w:val="22"/>
          <w:lang w:val="sr-Cyrl-CS"/>
        </w:rPr>
      </w:pPr>
    </w:p>
    <w:p w14:paraId="7DBF72BC" w14:textId="77777777" w:rsidR="00A76CF8" w:rsidRPr="00666521" w:rsidRDefault="00A76CF8" w:rsidP="00666521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Рок за извођење радова</w:t>
      </w:r>
    </w:p>
    <w:p w14:paraId="34A18DCF" w14:textId="77777777" w:rsidR="00A76CF8" w:rsidRPr="00666521" w:rsidRDefault="00A76CF8" w:rsidP="00666521">
      <w:pPr>
        <w:spacing w:line="240" w:lineRule="auto"/>
        <w:jc w:val="center"/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CS"/>
        </w:rPr>
      </w:pPr>
      <w:r w:rsidRPr="00666521">
        <w:rPr>
          <w:rFonts w:asciiTheme="minorHAnsi" w:hAnsiTheme="minorHAnsi" w:cstheme="minorHAnsi"/>
          <w:b/>
          <w:noProof/>
          <w:color w:val="auto"/>
          <w:sz w:val="22"/>
          <w:szCs w:val="22"/>
          <w:lang w:val="sr-Cyrl-CS"/>
        </w:rPr>
        <w:t>Члан 8.</w:t>
      </w:r>
    </w:p>
    <w:p w14:paraId="34CA0D40" w14:textId="6625D805" w:rsidR="00A76CF8" w:rsidRPr="00666521" w:rsidRDefault="00A76CF8" w:rsidP="00666521">
      <w:pPr>
        <w:spacing w:line="240" w:lineRule="auto"/>
        <w:jc w:val="both"/>
        <w:rPr>
          <w:rFonts w:asciiTheme="minorHAnsi" w:hAnsiTheme="minorHAnsi" w:cstheme="minorHAnsi"/>
          <w:noProof/>
          <w:color w:val="FF0000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noProof/>
          <w:color w:val="FF0000"/>
          <w:sz w:val="22"/>
          <w:szCs w:val="22"/>
          <w:lang w:val="ru-RU"/>
        </w:rPr>
        <w:t xml:space="preserve">Рок за извођење радова је </w:t>
      </w:r>
      <w:r w:rsidR="002A6684" w:rsidRPr="00666521">
        <w:rPr>
          <w:rFonts w:asciiTheme="minorHAnsi" w:hAnsiTheme="minorHAnsi" w:cstheme="minorHAnsi"/>
          <w:noProof/>
          <w:color w:val="FF0000"/>
          <w:sz w:val="22"/>
          <w:szCs w:val="22"/>
          <w:u w:val="single"/>
          <w:lang w:val="ru-RU"/>
        </w:rPr>
        <w:t>31.</w:t>
      </w:r>
      <w:r w:rsidR="003C7E3A">
        <w:rPr>
          <w:rFonts w:asciiTheme="minorHAnsi" w:hAnsiTheme="minorHAnsi" w:cstheme="minorHAnsi"/>
          <w:noProof/>
          <w:color w:val="FF0000"/>
          <w:sz w:val="22"/>
          <w:szCs w:val="22"/>
          <w:u w:val="single"/>
          <w:lang w:val="ru-RU"/>
        </w:rPr>
        <w:t>12.2025</w:t>
      </w:r>
      <w:r w:rsidR="004C4A88" w:rsidRPr="00666521">
        <w:rPr>
          <w:rFonts w:asciiTheme="minorHAnsi" w:hAnsiTheme="minorHAnsi" w:cstheme="minorHAnsi"/>
          <w:noProof/>
          <w:color w:val="FF0000"/>
          <w:sz w:val="22"/>
          <w:szCs w:val="22"/>
          <w:lang w:val="ru-RU"/>
        </w:rPr>
        <w:t>.године</w:t>
      </w:r>
      <w:r w:rsidR="00803102" w:rsidRPr="00666521">
        <w:rPr>
          <w:rFonts w:asciiTheme="minorHAnsi" w:hAnsiTheme="minorHAnsi" w:cstheme="minorHAnsi"/>
          <w:noProof/>
          <w:color w:val="FF0000"/>
          <w:sz w:val="22"/>
          <w:szCs w:val="22"/>
          <w:lang w:val="ru-RU"/>
        </w:rPr>
        <w:t xml:space="preserve"> </w:t>
      </w:r>
      <w:r w:rsidR="004A6979" w:rsidRPr="00666521">
        <w:rPr>
          <w:rFonts w:asciiTheme="minorHAnsi" w:hAnsiTheme="minorHAnsi" w:cstheme="minorHAnsi"/>
          <w:noProof/>
          <w:color w:val="FF0000"/>
          <w:sz w:val="22"/>
          <w:szCs w:val="22"/>
          <w:lang w:val="ru-RU"/>
        </w:rPr>
        <w:t>.</w:t>
      </w:r>
    </w:p>
    <w:p w14:paraId="466B1BED" w14:textId="77777777" w:rsidR="00A76CF8" w:rsidRPr="00666521" w:rsidRDefault="00A76CF8" w:rsidP="00666521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Датум увођења у посао обавезно се уписује у грађевински дневник од стране Надзорног органа и оверава од стране оба уговарача и надзорног органа.</w:t>
      </w:r>
    </w:p>
    <w:p w14:paraId="161B3E79" w14:textId="77777777" w:rsidR="00A76CF8" w:rsidRPr="00666521" w:rsidRDefault="00A76CF8" w:rsidP="00666521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</w:p>
    <w:p w14:paraId="2E386699" w14:textId="77777777" w:rsidR="00A76CF8" w:rsidRPr="00666521" w:rsidRDefault="00A76CF8" w:rsidP="00666521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  <w:r w:rsidRPr="00666521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Члан 9.</w:t>
      </w:r>
    </w:p>
    <w:p w14:paraId="44C4CFBA" w14:textId="77777777" w:rsidR="00A76CF8" w:rsidRPr="00666521" w:rsidRDefault="00A76CF8" w:rsidP="00666521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Извођач радова има право на продужетак рока у следећим случајевима:</w:t>
      </w:r>
    </w:p>
    <w:p w14:paraId="4D61EBBC" w14:textId="77777777" w:rsidR="00A76CF8" w:rsidRPr="00666521" w:rsidRDefault="00A76CF8" w:rsidP="00666521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више силе и случајевима који се не могу предвидети, а које нису настале кривицом уговорних страна,</w:t>
      </w:r>
    </w:p>
    <w:p w14:paraId="409D6AFB" w14:textId="77777777" w:rsidR="00A76CF8" w:rsidRPr="00666521" w:rsidRDefault="00A76CF8" w:rsidP="00666521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било која обустава радов</w:t>
      </w:r>
      <w:r w:rsidR="00690CB2"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а која није последица пропуста И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звођача.</w:t>
      </w:r>
    </w:p>
    <w:p w14:paraId="721DF74C" w14:textId="77777777" w:rsidR="00A76CF8" w:rsidRPr="00666521" w:rsidRDefault="00A76CF8" w:rsidP="00666521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Извођач се обавезује да одмах, у писаној форми, обавестити Наручиоца о настанку претходно наведених околности, због којих радови могу да касне или да буду прекинути, а најкасније до истека рока важења уговора наведеног у члану 8. уговора.</w:t>
      </w:r>
    </w:p>
    <w:p w14:paraId="02A50FD5" w14:textId="77777777" w:rsidR="00A76CF8" w:rsidRPr="00666521" w:rsidRDefault="00A76CF8" w:rsidP="00666521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Обавештење треба да садржи детаље о узроцима и разлозима тог кашњења или прекида и захтев за продужетак рока извођења радова. Наручилац ће такво кашњење или прекид узети у обзир приликом евентуалног продужетка рока за извођење радова.</w:t>
      </w:r>
    </w:p>
    <w:p w14:paraId="115CFD2D" w14:textId="77777777" w:rsidR="00A76CF8" w:rsidRPr="00666521" w:rsidRDefault="00A76CF8" w:rsidP="00666521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Надзорни орган који именује Наручилац </w:t>
      </w:r>
      <w:r w:rsidR="004C4A88"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дужан је да одмах по пријему захтева за продужење рока размотри и оцени оправданост захтева за продужење рока и о својој одлуци писаним путем обавести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Latn-CS"/>
        </w:rPr>
        <w:t>Наручиоца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о донетој одлуци. Наручилац обавештава Извођача о донетој одлуци.</w:t>
      </w:r>
    </w:p>
    <w:p w14:paraId="376973ED" w14:textId="77777777" w:rsidR="00A76CF8" w:rsidRPr="00666521" w:rsidRDefault="00A76CF8" w:rsidP="006665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У случају да Надзорни орган утврди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оправданост кашњења извођења радова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, Извођач је обавезан да уведе у рад више радног особља, без права на захтевање повећаних трошкова или посебне накнаде.</w:t>
      </w:r>
    </w:p>
    <w:p w14:paraId="539EAD36" w14:textId="77777777" w:rsidR="00A76CF8" w:rsidRPr="00666521" w:rsidRDefault="00A76CF8" w:rsidP="006665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Уз захтев за продужење рока за извођење радова, Извођач радова је дужан да достави свој предлог динамике извођења радова који је усклађен са захтевом за продужење рока.</w:t>
      </w:r>
    </w:p>
    <w:p w14:paraId="6DC05CD2" w14:textId="77777777" w:rsidR="00A76CF8" w:rsidRPr="00666521" w:rsidRDefault="00A76CF8" w:rsidP="006665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Уколико је надзорни орган сагласан са предлогом за продужење рока за извршење предмета набавке из члана 1.Уговора,</w:t>
      </w:r>
      <w:r w:rsidR="00DB3BCF"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продужење рока се регулише Анексом уговора.</w:t>
      </w:r>
    </w:p>
    <w:p w14:paraId="07B5D24A" w14:textId="77777777" w:rsidR="00A76CF8" w:rsidRPr="00666521" w:rsidRDefault="00A76CF8" w:rsidP="006665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</w:p>
    <w:p w14:paraId="655106DF" w14:textId="77777777" w:rsidR="00A76CF8" w:rsidRPr="00666521" w:rsidRDefault="00A76CF8" w:rsidP="006665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Уколико у току извођења радова, дође до прекида радова из разлога који не зависе од воље уговорних страна, а што ће се констатовати у грађевинском дневнику, доћи ће и до прекида у протеку рока за извођење радова. </w:t>
      </w:r>
    </w:p>
    <w:p w14:paraId="7081765F" w14:textId="77777777" w:rsidR="00A76CF8" w:rsidRPr="00666521" w:rsidRDefault="00A76CF8" w:rsidP="006665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Уколико је </w:t>
      </w:r>
      <w:r w:rsidR="00530471"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И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звођач пао у доцњу са извођењем радова, а није на уговорен начин поднео захтев за продужење рока, нема право на продужење рока због околности које су настале у време када је био у закашњењу и уколико је у току извођења радова поступао супротно позитивним прописима, те је својим чињењем или нечињењем, на било који начин изазвао застој у роковима.</w:t>
      </w:r>
    </w:p>
    <w:p w14:paraId="31A700CA" w14:textId="77777777" w:rsidR="00530471" w:rsidRPr="00666521" w:rsidRDefault="00530471" w:rsidP="00666521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</w:p>
    <w:p w14:paraId="6ED61CF9" w14:textId="77777777" w:rsidR="00A76CF8" w:rsidRPr="00666521" w:rsidRDefault="00A76CF8" w:rsidP="00666521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  <w:r w:rsidRPr="00666521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Праћење извршења и Стручни надзор</w:t>
      </w:r>
    </w:p>
    <w:p w14:paraId="27226343" w14:textId="77777777" w:rsidR="00A76CF8" w:rsidRPr="00666521" w:rsidRDefault="00A76CF8" w:rsidP="00666521">
      <w:pPr>
        <w:spacing w:line="24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b/>
          <w:bCs/>
          <w:color w:val="auto"/>
          <w:sz w:val="22"/>
          <w:szCs w:val="22"/>
          <w:lang w:val="ru-RU"/>
        </w:rPr>
        <w:t>Члан 10.</w:t>
      </w:r>
    </w:p>
    <w:p w14:paraId="6D46BCE8" w14:textId="77777777" w:rsidR="00A76CF8" w:rsidRPr="00666521" w:rsidRDefault="00A76CF8" w:rsidP="006665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Извођач радова се обавезује да ће поштовати уговорени начин рада и рокове, а контролу спровођења обавеза врши лице именовано решењем Нару</w:t>
      </w:r>
      <w:r w:rsidR="004A6979"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ч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иоца.</w:t>
      </w:r>
    </w:p>
    <w:p w14:paraId="4DC9F9A1" w14:textId="77777777" w:rsidR="00A76CF8" w:rsidRPr="00666521" w:rsidRDefault="00A76CF8" w:rsidP="00666521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lastRenderedPageBreak/>
        <w:t>Стручни надзор над извођењем радова, врши лице које Наручилац именује посебним Решењем:</w:t>
      </w:r>
    </w:p>
    <w:p w14:paraId="587A7E50" w14:textId="77777777" w:rsidR="00A76CF8" w:rsidRPr="00666521" w:rsidRDefault="00A76CF8" w:rsidP="00666521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bCs/>
          <w:color w:val="auto"/>
          <w:sz w:val="22"/>
          <w:szCs w:val="22"/>
          <w:lang w:val="ru-RU"/>
        </w:rPr>
        <w:t xml:space="preserve">Наручилац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се обавезује да обавести Извођача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радова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о лицу које ће у његово име вршити стручни надзор над извођењем радова.</w:t>
      </w:r>
    </w:p>
    <w:p w14:paraId="6E4CA152" w14:textId="77777777" w:rsidR="00A76CF8" w:rsidRPr="00666521" w:rsidRDefault="00A76CF8" w:rsidP="00666521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Налози које издаје надзорни орган, морају бити у писаној форми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и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као такви потврђени и евидентирани у грађевинском дневнику.</w:t>
      </w:r>
    </w:p>
    <w:p w14:paraId="0CD5B3F7" w14:textId="77777777" w:rsidR="00A76CF8" w:rsidRPr="00666521" w:rsidRDefault="00A76CF8" w:rsidP="006665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Сви евентуално уочени недостаци приликом извођења радова, мере које је преузео надзорни орган и налози које је изда надзорни орган, морају бити уписани у грађевински дневник.</w:t>
      </w:r>
    </w:p>
    <w:p w14:paraId="7D65B0DE" w14:textId="77777777" w:rsidR="00A76CF8" w:rsidRPr="00666521" w:rsidRDefault="00A76CF8" w:rsidP="006665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Извођач радова је у обавези да прати налоге Надзорног органа којег је именовао Наручилац и поступа у складу са њима.</w:t>
      </w:r>
    </w:p>
    <w:p w14:paraId="413F1FF2" w14:textId="77777777" w:rsidR="00A76CF8" w:rsidRPr="00666521" w:rsidRDefault="00A76CF8" w:rsidP="00666521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Преглед и пријем изведених радова вршиће надзорни орган, након писменог захтева Извођача када су радови завршени и спремни за преглед, након чега ће бити сачињен и потписан Записник о квалитативно – квантитативном пријему изведених радова.</w:t>
      </w:r>
    </w:p>
    <w:p w14:paraId="2DB964F3" w14:textId="77777777" w:rsidR="00A76CF8" w:rsidRPr="00666521" w:rsidRDefault="00A76CF8" w:rsidP="00666521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3C62968B" w14:textId="77777777" w:rsidR="00A76CF8" w:rsidRPr="00666521" w:rsidRDefault="00A76CF8" w:rsidP="00666521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b/>
          <w:sz w:val="22"/>
          <w:szCs w:val="22"/>
          <w:lang w:val="ru-RU"/>
        </w:rPr>
        <w:t>Члан 11.</w:t>
      </w:r>
    </w:p>
    <w:p w14:paraId="2D362B4A" w14:textId="77777777" w:rsidR="00A76CF8" w:rsidRPr="00666521" w:rsidRDefault="00A76CF8" w:rsidP="00666521">
      <w:pPr>
        <w:pStyle w:val="BodyText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sz w:val="22"/>
          <w:szCs w:val="22"/>
          <w:lang w:val="ru-RU"/>
        </w:rPr>
        <w:t xml:space="preserve">Наручилац и Извођач су сагласни да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ће сачинити Записник</w:t>
      </w:r>
      <w:r w:rsidR="00DB3BCF"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е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о квантитативно-квалитативној примопредаји радова, које потписују овлашћена лица оба уговарача са назначеним датумом сачињавања и потписивања истог, којим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констатују обим и квалитет изведених радова.</w:t>
      </w:r>
    </w:p>
    <w:p w14:paraId="122772BA" w14:textId="77777777" w:rsidR="00A76CF8" w:rsidRPr="00666521" w:rsidRDefault="00A76CF8" w:rsidP="00666521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У случају записнички утврђених недостатака у обиму и квалитету изведених радова, Извођач радова је сагласан да ће исте отклонити најкасније у року од 5 дана од дана сачињавања Записника о рекламацији. </w:t>
      </w:r>
    </w:p>
    <w:p w14:paraId="0E690FEE" w14:textId="77777777" w:rsidR="00A76CF8" w:rsidRPr="00666521" w:rsidRDefault="00A76CF8" w:rsidP="00666521">
      <w:pPr>
        <w:tabs>
          <w:tab w:val="left" w:pos="600"/>
        </w:tabs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Уговорна казна</w:t>
      </w:r>
    </w:p>
    <w:p w14:paraId="6F94E670" w14:textId="77777777" w:rsidR="00A76CF8" w:rsidRPr="00666521" w:rsidRDefault="00A76CF8" w:rsidP="00666521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Члан 12.</w:t>
      </w:r>
    </w:p>
    <w:p w14:paraId="3E5953BE" w14:textId="77777777" w:rsidR="00A76CF8" w:rsidRPr="00666521" w:rsidRDefault="00A76CF8" w:rsidP="006665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У случају неиспуњења или несавесног или делимичног испуњења обавеза или кашњења у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испуњењу уговорних обавеза, Наручилац има право да захтева уговорну казну.</w:t>
      </w:r>
    </w:p>
    <w:p w14:paraId="03EE8003" w14:textId="77777777" w:rsidR="00A76CF8" w:rsidRPr="00666521" w:rsidRDefault="00A76CF8" w:rsidP="00666521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У случају неиспуњења или несавесног или делимичног испуњења обавеза, уговорна казна износи 5% укупне уговорене вредности без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ПДВ-а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Latn-CS"/>
        </w:rPr>
        <w:t>.</w:t>
      </w:r>
    </w:p>
    <w:p w14:paraId="6FB19A5A" w14:textId="77777777" w:rsidR="00A76CF8" w:rsidRPr="00666521" w:rsidRDefault="00A76CF8" w:rsidP="00666521">
      <w:pPr>
        <w:spacing w:line="240" w:lineRule="auto"/>
        <w:jc w:val="both"/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sr-Cyrl-CS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Извођач радова се обавезује да за сваки дан кашњења, односно прекорачења рока из члана 3. плати купцу на име уговорне казне 2%</w:t>
      </w:r>
      <w:r w:rsidRPr="00666521">
        <w:rPr>
          <w:rFonts w:asciiTheme="minorHAnsi" w:hAnsiTheme="minorHAnsi" w:cstheme="minorHAnsi"/>
          <w:color w:val="auto"/>
          <w:position w:val="2"/>
          <w:sz w:val="22"/>
          <w:szCs w:val="22"/>
          <w:vertAlign w:val="subscript"/>
          <w:lang w:val="sr-Cyrl-CS"/>
        </w:rPr>
        <w:t>0</w:t>
      </w:r>
      <w:r w:rsidRPr="00666521">
        <w:rPr>
          <w:rFonts w:asciiTheme="minorHAnsi" w:hAnsiTheme="minorHAnsi" w:cstheme="minorHAnsi"/>
          <w:color w:val="auto"/>
          <w:sz w:val="22"/>
          <w:szCs w:val="22"/>
          <w:vertAlign w:val="subscript"/>
          <w:lang w:val="sr-Cyrl-CS"/>
        </w:rPr>
        <w:t xml:space="preserve">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>(два промила) дневно од укупне уговорене вредности без ПДВ-а, али да износ овако одређене уговорне казне не може да пређе 5% од уговорене вредности без ПДВ-а.</w:t>
      </w:r>
    </w:p>
    <w:p w14:paraId="0B7B4F6E" w14:textId="77777777" w:rsidR="00A76CF8" w:rsidRPr="00666521" w:rsidRDefault="00A76CF8" w:rsidP="00666521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sr-Cyrl-CS"/>
        </w:rPr>
      </w:pPr>
      <w:r w:rsidRPr="00666521"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sr-Cyrl-CS"/>
        </w:rPr>
        <w:t xml:space="preserve">Финансијско средство обезбеђења </w:t>
      </w:r>
    </w:p>
    <w:p w14:paraId="14A2F59F" w14:textId="77777777" w:rsidR="00A76CF8" w:rsidRPr="00666521" w:rsidRDefault="00A76CF8" w:rsidP="00666521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Члан 13.</w:t>
      </w:r>
    </w:p>
    <w:p w14:paraId="4AB59340" w14:textId="77777777" w:rsidR="00A76CF8" w:rsidRPr="00666521" w:rsidRDefault="00A76CF8" w:rsidP="00666521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јавне набавке Извођач радова достави Наручиоцу </w:t>
      </w:r>
      <w:r w:rsidR="002A6684"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две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бланко соло менице са Меничним овлашћењем, Потврдом пословне банке о извршеној регистрацији менице и картоном депо потписа и то:</w:t>
      </w:r>
    </w:p>
    <w:p w14:paraId="32DEEAD2" w14:textId="77777777" w:rsidR="00A76CF8" w:rsidRPr="00666521" w:rsidRDefault="00A76CF8" w:rsidP="00666521">
      <w:pPr>
        <w:pStyle w:val="BodyText2"/>
        <w:widowControl w:val="0"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theme="minorHAnsi"/>
          <w:bCs/>
          <w:strike/>
          <w:color w:val="auto"/>
          <w:sz w:val="22"/>
          <w:szCs w:val="22"/>
          <w:lang w:val="sr-Cyrl-CS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за добро извршење посла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у вредности од 10% уговорене вредности, без обрачунатог ПДВ, </w:t>
      </w:r>
      <w:r w:rsidRPr="00666521">
        <w:rPr>
          <w:rFonts w:asciiTheme="minorHAnsi" w:hAnsiTheme="minorHAnsi" w:cstheme="minorHAnsi"/>
          <w:bCs/>
          <w:color w:val="auto"/>
          <w:sz w:val="22"/>
          <w:szCs w:val="22"/>
          <w:lang w:val="sr-Cyrl-CS"/>
        </w:rPr>
        <w:t>у року од 3 (три) дана од дана потписивања уговора, са важношћу 60 (шездесет) дана дуже од истека рока за извођење радова;</w:t>
      </w:r>
    </w:p>
    <w:p w14:paraId="2CE35BB3" w14:textId="77777777" w:rsidR="00A76CF8" w:rsidRPr="00666521" w:rsidRDefault="00A76CF8" w:rsidP="00666521">
      <w:pPr>
        <w:pStyle w:val="BodyText2"/>
        <w:widowControl w:val="0"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theme="minorHAnsi"/>
          <w:bCs/>
          <w:strike/>
          <w:color w:val="auto"/>
          <w:sz w:val="22"/>
          <w:szCs w:val="22"/>
          <w:lang w:val="sr-Cyrl-CS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за отклањање недостатака у гарантом року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у вредности од </w:t>
      </w:r>
      <w:r w:rsidR="00530471"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>10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% уговорене вредности, без обрачунатог ПДВ, </w:t>
      </w:r>
      <w:r w:rsidRPr="00666521">
        <w:rPr>
          <w:rFonts w:asciiTheme="minorHAnsi" w:hAnsiTheme="minorHAnsi" w:cstheme="minorHAnsi"/>
          <w:bCs/>
          <w:color w:val="auto"/>
          <w:sz w:val="22"/>
          <w:szCs w:val="22"/>
          <w:lang w:val="sr-Cyrl-CS"/>
        </w:rPr>
        <w:t xml:space="preserve">у тренутку потписивања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Записника о квалитативно-квантитативној примопредаји радова</w:t>
      </w:r>
      <w:r w:rsidRPr="00666521">
        <w:rPr>
          <w:rFonts w:asciiTheme="minorHAnsi" w:hAnsiTheme="minorHAnsi" w:cstheme="minorHAnsi"/>
          <w:bCs/>
          <w:color w:val="auto"/>
          <w:sz w:val="22"/>
          <w:szCs w:val="22"/>
          <w:lang w:val="sr-Cyrl-CS"/>
        </w:rPr>
        <w:t>, са важношћу 60 (шездесет) дана дуже од истека гарантног рока.</w:t>
      </w:r>
    </w:p>
    <w:p w14:paraId="29419A9A" w14:textId="77777777" w:rsidR="00A76CF8" w:rsidRPr="00666521" w:rsidRDefault="00A76CF8" w:rsidP="00666521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</w:p>
    <w:p w14:paraId="54D4BEBD" w14:textId="77777777" w:rsidR="00A76CF8" w:rsidRPr="00666521" w:rsidRDefault="00A76CF8" w:rsidP="00666521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Наручилац ће уновчити дату меницу уколико Извођач радова не изврш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и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свој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у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обавез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у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у рок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у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и на начин предвиђен уговором. По извршењу обавеза Извођача радова, средство финансијског обезбеђења по основу овог уговора, може бити враћено Извођачу радова, на његов захтев.</w:t>
      </w:r>
    </w:p>
    <w:p w14:paraId="00A64CBA" w14:textId="77777777" w:rsidR="00A76CF8" w:rsidRPr="00666521" w:rsidRDefault="00A76CF8" w:rsidP="00666521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 лица која су потписала меницу.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продужи.</w:t>
      </w:r>
    </w:p>
    <w:p w14:paraId="06DA3CE9" w14:textId="77777777" w:rsidR="00A76CF8" w:rsidRPr="00666521" w:rsidRDefault="00A76CF8" w:rsidP="00666521">
      <w:pPr>
        <w:pStyle w:val="BodyText"/>
        <w:spacing w:after="0" w:line="240" w:lineRule="auto"/>
        <w:ind w:right="-29"/>
        <w:jc w:val="center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</w:p>
    <w:p w14:paraId="7D5F791B" w14:textId="77777777" w:rsidR="00A76CF8" w:rsidRPr="00666521" w:rsidRDefault="00A76CF8" w:rsidP="00666521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b/>
          <w:sz w:val="22"/>
          <w:szCs w:val="22"/>
          <w:lang w:val="ru-RU"/>
        </w:rPr>
        <w:t>Гарантни рок</w:t>
      </w:r>
    </w:p>
    <w:p w14:paraId="52B5EA92" w14:textId="77777777" w:rsidR="00A76CF8" w:rsidRPr="00666521" w:rsidRDefault="00A76CF8" w:rsidP="00666521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b/>
          <w:sz w:val="22"/>
          <w:szCs w:val="22"/>
          <w:lang w:val="ru-RU"/>
        </w:rPr>
        <w:t>Члан 14.</w:t>
      </w:r>
    </w:p>
    <w:p w14:paraId="27F4B889" w14:textId="77777777" w:rsidR="00A76CF8" w:rsidRPr="00666521" w:rsidRDefault="00A76CF8" w:rsidP="00666521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666521">
        <w:rPr>
          <w:rFonts w:asciiTheme="minorHAnsi" w:hAnsiTheme="minorHAnsi" w:cstheme="minorHAnsi"/>
          <w:sz w:val="22"/>
          <w:szCs w:val="22"/>
          <w:lang w:val="sr-Latn-CS"/>
        </w:rPr>
        <w:t>звођач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радова даје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 xml:space="preserve">гаранцију за изведене радове </w:t>
      </w:r>
      <w:r w:rsidR="00634281"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24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="00634281"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(двадесетчетири)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месеца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 xml:space="preserve"> од дана када је потписан Записник о квалитативно квантитативној примопредаји радова.</w:t>
      </w:r>
    </w:p>
    <w:p w14:paraId="72581CE9" w14:textId="77777777" w:rsidR="00DE34BD" w:rsidRPr="00666521" w:rsidRDefault="00DE34BD" w:rsidP="00666521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3959F8E0" w14:textId="77777777" w:rsidR="00DE34BD" w:rsidRPr="00666521" w:rsidRDefault="00DE34BD" w:rsidP="00666521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666521">
        <w:rPr>
          <w:rFonts w:asciiTheme="minorHAnsi" w:hAnsiTheme="minorHAnsi" w:cstheme="minorHAnsi"/>
          <w:b/>
          <w:sz w:val="22"/>
          <w:szCs w:val="22"/>
          <w:lang w:val="ru-RU"/>
        </w:rPr>
        <w:t>Одговорност</w:t>
      </w:r>
      <w:r w:rsidRPr="00666521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b/>
          <w:sz w:val="22"/>
          <w:szCs w:val="22"/>
          <w:lang w:val="ru-RU"/>
        </w:rPr>
        <w:t>за</w:t>
      </w:r>
      <w:r w:rsidRPr="00666521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ш</w:t>
      </w:r>
      <w:r w:rsidRPr="00666521">
        <w:rPr>
          <w:rFonts w:asciiTheme="minorHAnsi" w:hAnsiTheme="minorHAnsi" w:cstheme="minorHAnsi"/>
          <w:b/>
          <w:sz w:val="22"/>
          <w:szCs w:val="22"/>
          <w:lang w:val="ru-RU"/>
        </w:rPr>
        <w:t>тету</w:t>
      </w:r>
    </w:p>
    <w:p w14:paraId="4BAD884F" w14:textId="77777777" w:rsidR="00DE34BD" w:rsidRPr="00666521" w:rsidRDefault="00DE34BD" w:rsidP="00666521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666521">
        <w:rPr>
          <w:rFonts w:asciiTheme="minorHAnsi" w:hAnsiTheme="minorHAnsi" w:cstheme="minorHAnsi"/>
          <w:b/>
          <w:sz w:val="22"/>
          <w:szCs w:val="22"/>
          <w:lang w:val="sr-Cyrl-CS"/>
        </w:rPr>
        <w:t>Ч</w:t>
      </w:r>
      <w:r w:rsidRPr="00666521">
        <w:rPr>
          <w:rFonts w:asciiTheme="minorHAnsi" w:hAnsiTheme="minorHAnsi" w:cstheme="minorHAnsi"/>
          <w:b/>
          <w:sz w:val="22"/>
          <w:szCs w:val="22"/>
          <w:lang w:val="ru-RU"/>
        </w:rPr>
        <w:t>лан</w:t>
      </w:r>
      <w:r w:rsidRPr="00666521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15.</w:t>
      </w:r>
    </w:p>
    <w:p w14:paraId="5B531DDB" w14:textId="77777777" w:rsidR="00DE34BD" w:rsidRPr="00666521" w:rsidRDefault="00DE34BD" w:rsidP="00666521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Извођач радова је одговоран за сву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евентуалну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ш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тету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која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настане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према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тре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ћ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им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лицима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и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>/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или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њиховој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имовини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,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и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обавезује се да исту 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отклони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и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ш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тету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надокнади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о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свом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тро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ш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ку.</w:t>
      </w:r>
    </w:p>
    <w:p w14:paraId="1EAD4EA0" w14:textId="77777777" w:rsidR="00DE34BD" w:rsidRPr="00666521" w:rsidRDefault="00DE34BD" w:rsidP="00666521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14:paraId="79AE1176" w14:textId="77777777" w:rsidR="00DE34BD" w:rsidRPr="00666521" w:rsidRDefault="00DE34BD" w:rsidP="00666521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  <w:r w:rsidRPr="00666521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Ви</w:t>
      </w:r>
      <w:r w:rsidRPr="00666521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ш</w:t>
      </w:r>
      <w:r w:rsidRPr="00666521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а</w:t>
      </w:r>
      <w:r w:rsidRPr="00666521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сила</w:t>
      </w:r>
    </w:p>
    <w:p w14:paraId="25E0C4B2" w14:textId="77777777" w:rsidR="00DE34BD" w:rsidRPr="00666521" w:rsidRDefault="00DE34BD" w:rsidP="00666521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  <w:r w:rsidRPr="00666521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Ч</w:t>
      </w:r>
      <w:r w:rsidRPr="00666521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лан</w:t>
      </w:r>
      <w:r w:rsidRPr="00666521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 xml:space="preserve"> 16.</w:t>
      </w:r>
    </w:p>
    <w:p w14:paraId="3B7A72FE" w14:textId="77777777" w:rsidR="00DE34BD" w:rsidRPr="00666521" w:rsidRDefault="00DE34BD" w:rsidP="00666521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666521">
        <w:rPr>
          <w:rFonts w:asciiTheme="minorHAnsi" w:hAnsiTheme="minorHAnsi" w:cstheme="minorHAnsi"/>
          <w:sz w:val="22"/>
          <w:szCs w:val="22"/>
          <w:lang w:val="ru-RU"/>
        </w:rPr>
        <w:t>Уколико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после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зак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>љ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у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ења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овог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Уговора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наступе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околности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ви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>ш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силе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које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доведу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до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ометања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или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онемогу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>ћ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авања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извр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>ш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ења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обавеза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дефинисаних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="00F8015A" w:rsidRPr="00666521">
        <w:rPr>
          <w:rFonts w:asciiTheme="minorHAnsi" w:hAnsiTheme="minorHAnsi" w:cstheme="minorHAnsi"/>
          <w:sz w:val="22"/>
          <w:szCs w:val="22"/>
          <w:lang w:val="ru-RU"/>
        </w:rPr>
        <w:t>Уговором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рокови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извр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>ш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ења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обавеза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ћ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се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проду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>ж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ити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за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време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трајања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ви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>ш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силе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.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Ви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>ш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сила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подразумева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екстремне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ванредне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дога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>ђ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аје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који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се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не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могу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предвидети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који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су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се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догодили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без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во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>љ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утицаја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страна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у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="00F8015A" w:rsidRPr="00666521">
        <w:rPr>
          <w:rFonts w:asciiTheme="minorHAnsi" w:hAnsiTheme="minorHAnsi" w:cstheme="minorHAnsi"/>
          <w:sz w:val="22"/>
          <w:szCs w:val="22"/>
          <w:lang w:val="ru-RU"/>
        </w:rPr>
        <w:t>Уговору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који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нису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могли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бити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спре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ени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од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стране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пого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>ђ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ене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ви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>ш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ом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силом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.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Ви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>ш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ом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силом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могу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се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сматрати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поплаве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зем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>љ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отреси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по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>ж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ари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полити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ка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збивања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ло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ш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е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време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које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би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утицало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на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квалитет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изведених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радова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(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рат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,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нереди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ве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ћ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ег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обима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>, ш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трајкови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),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императивне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одлуке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власти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(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забрана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промета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увоза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и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извоза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)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и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сл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.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Страна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у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F8015A"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Уговору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пого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>ђ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ена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ви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>ш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ом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силом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одмах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ћ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у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писаној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форми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обавестити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другу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страну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о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настанку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непредви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>ђ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ених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околности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доставити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одговарају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>ћ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sz w:val="22"/>
          <w:szCs w:val="22"/>
          <w:lang w:val="ru-RU"/>
        </w:rPr>
        <w:t>доказе</w:t>
      </w:r>
      <w:r w:rsidRPr="00666521">
        <w:rPr>
          <w:rFonts w:asciiTheme="minorHAnsi" w:hAnsiTheme="minorHAnsi" w:cstheme="minorHAnsi"/>
          <w:sz w:val="22"/>
          <w:szCs w:val="22"/>
          <w:lang w:val="sr-Cyrl-CS"/>
        </w:rPr>
        <w:t>.</w:t>
      </w:r>
    </w:p>
    <w:p w14:paraId="639A4294" w14:textId="77777777" w:rsidR="00530471" w:rsidRPr="00666521" w:rsidRDefault="00530471" w:rsidP="00666521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</w:p>
    <w:p w14:paraId="2FF90C78" w14:textId="77777777" w:rsidR="00A76CF8" w:rsidRPr="00666521" w:rsidRDefault="00A76CF8" w:rsidP="00666521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Вишкови радова</w:t>
      </w:r>
    </w:p>
    <w:p w14:paraId="0060363B" w14:textId="77777777" w:rsidR="00A76CF8" w:rsidRPr="00666521" w:rsidRDefault="00A76CF8" w:rsidP="00666521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66521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Члан 1</w:t>
      </w:r>
      <w:r w:rsidR="00DE34BD" w:rsidRPr="00666521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7</w:t>
      </w:r>
      <w:r w:rsidRPr="00666521">
        <w:rPr>
          <w:rFonts w:asciiTheme="minorHAnsi" w:hAnsiTheme="minorHAnsi" w:cstheme="minorHAnsi"/>
          <w:b/>
          <w:color w:val="auto"/>
          <w:sz w:val="22"/>
          <w:szCs w:val="22"/>
          <w:lang w:val="sr-Latn-CS"/>
        </w:rPr>
        <w:t>.</w:t>
      </w:r>
    </w:p>
    <w:p w14:paraId="4445C908" w14:textId="77777777" w:rsidR="0099427F" w:rsidRPr="00666521" w:rsidRDefault="0099427F" w:rsidP="00666521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Извођач се обавезује да изведе евентуалне вишкове радова који су предмет овог Уговора, за којима се укаже објективна потреба у току извођења радова и за чије извођење претходно сагласност даје надзорни орган именован од стране Наручиоца.</w:t>
      </w:r>
    </w:p>
    <w:p w14:paraId="443E061E" w14:textId="77777777" w:rsidR="0099427F" w:rsidRPr="00666521" w:rsidRDefault="0099427F" w:rsidP="006665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У случају из става 1 овог члана, Извођач се обавезује да евентуалне вишкове радова изведе под условима и јединичним ценама из овог Уговора, а до висине расположивих финансијских средстава за ову намену, односно у складу са чл. 160. Закона о јавним набавкама.</w:t>
      </w:r>
    </w:p>
    <w:p w14:paraId="1A7D882A" w14:textId="77777777" w:rsidR="0099427F" w:rsidRPr="00666521" w:rsidRDefault="0099427F" w:rsidP="006665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Надзорни орган сачињава писано образложење о оправданости вишкова радова из става 1. овог члана или мањкова радова.</w:t>
      </w:r>
    </w:p>
    <w:p w14:paraId="5CDD6FE0" w14:textId="77777777" w:rsidR="0099427F" w:rsidRPr="00666521" w:rsidRDefault="0099427F" w:rsidP="006665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Вишкови радова из става 1. овог члана не могу бити основ за продужење рока за извођење радова.</w:t>
      </w:r>
    </w:p>
    <w:p w14:paraId="3619BC31" w14:textId="77777777" w:rsidR="00A76CF8" w:rsidRPr="00666521" w:rsidRDefault="00A76CF8" w:rsidP="006665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</w:p>
    <w:p w14:paraId="14557926" w14:textId="77777777" w:rsidR="00A76CF8" w:rsidRPr="00666521" w:rsidRDefault="00A76CF8" w:rsidP="00666521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  <w:r w:rsidRPr="00666521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Измене уговора</w:t>
      </w:r>
    </w:p>
    <w:p w14:paraId="2E155603" w14:textId="77777777" w:rsidR="00A76CF8" w:rsidRPr="00666521" w:rsidRDefault="00A76CF8" w:rsidP="00666521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Члан</w:t>
      </w:r>
      <w:r w:rsidRPr="00666521">
        <w:rPr>
          <w:rFonts w:asciiTheme="minorHAnsi" w:hAnsiTheme="minorHAnsi" w:cstheme="minorHAnsi"/>
          <w:b/>
          <w:color w:val="auto"/>
          <w:sz w:val="22"/>
          <w:szCs w:val="22"/>
          <w:lang w:val="sr-Latn-CS"/>
        </w:rPr>
        <w:t xml:space="preserve"> </w:t>
      </w:r>
      <w:r w:rsidRPr="00666521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1</w:t>
      </w:r>
      <w:r w:rsidR="00DE34BD" w:rsidRPr="00666521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8</w:t>
      </w:r>
      <w:r w:rsidR="00634281" w:rsidRPr="00666521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.</w:t>
      </w:r>
    </w:p>
    <w:p w14:paraId="03917534" w14:textId="77777777" w:rsidR="00634281" w:rsidRPr="00666521" w:rsidRDefault="00634281" w:rsidP="00666521">
      <w:pPr>
        <w:spacing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val="sr-Cyrl-CS" w:eastAsia="en-US"/>
        </w:rPr>
      </w:pPr>
      <w:r w:rsidRPr="00666521">
        <w:rPr>
          <w:rFonts w:asciiTheme="minorHAnsi" w:eastAsia="Times New Roman" w:hAnsiTheme="minorHAnsi" w:cstheme="minorHAnsi"/>
          <w:bCs/>
          <w:sz w:val="22"/>
          <w:szCs w:val="22"/>
          <w:lang w:val="sr-Cyrl-CS" w:eastAsia="en-US"/>
        </w:rPr>
        <w:t>Уговорне стране су сагласне да се евентуалне измене и допуне уговора</w:t>
      </w:r>
      <w:r w:rsidRPr="00666521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 xml:space="preserve">, у току трајања истог, могу вршити без спровођења новог поступка јавне набавке, у складу са одредбама чл 154. – 162. ЗЈН („Службени гласник РС“ 91/2019), уколико се не мења природа </w:t>
      </w:r>
      <w:r w:rsidR="001A5252" w:rsidRPr="00666521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уговора</w:t>
      </w:r>
      <w:r w:rsidRPr="00666521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 xml:space="preserve"> у односу на првобитно закључен </w:t>
      </w:r>
      <w:r w:rsidR="001A5252" w:rsidRPr="00666521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уговор</w:t>
      </w:r>
      <w:r w:rsidRPr="00666521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.</w:t>
      </w:r>
    </w:p>
    <w:p w14:paraId="7E4A03A2" w14:textId="77777777" w:rsidR="00E0753D" w:rsidRPr="00666521" w:rsidRDefault="00E0753D" w:rsidP="00666521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</w:p>
    <w:p w14:paraId="787A6372" w14:textId="77777777" w:rsidR="00A76CF8" w:rsidRPr="00666521" w:rsidRDefault="00A76CF8" w:rsidP="00666521">
      <w:pPr>
        <w:spacing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Раскид уговора</w:t>
      </w:r>
    </w:p>
    <w:p w14:paraId="0A460786" w14:textId="77777777" w:rsidR="00A76CF8" w:rsidRPr="00666521" w:rsidRDefault="00A76CF8" w:rsidP="00666521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  <w:r w:rsidRPr="00666521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Члан 19.</w:t>
      </w:r>
    </w:p>
    <w:p w14:paraId="3B9B63F1" w14:textId="77777777" w:rsidR="00A76CF8" w:rsidRPr="00666521" w:rsidRDefault="00A76CF8" w:rsidP="00666521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Уговором је предвиђен рок трајања, али исти може престати и раније у случају раскида.</w:t>
      </w:r>
    </w:p>
    <w:p w14:paraId="5355DA3C" w14:textId="77777777" w:rsidR="00A76CF8" w:rsidRPr="00666521" w:rsidRDefault="00A76CF8" w:rsidP="00666521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Уговор се може раскинути једностраном изјавом коју свака уговорна страна може дати другој у писаној форми, а због неиспуњења уговорених обавеза.</w:t>
      </w:r>
    </w:p>
    <w:p w14:paraId="1FA206CA" w14:textId="77777777" w:rsidR="00A76CF8" w:rsidRPr="00666521" w:rsidRDefault="00A76CF8" w:rsidP="00666521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Уговор ће се раскинути у случајевима када извођач радова:</w:t>
      </w:r>
    </w:p>
    <w:p w14:paraId="25EB48CE" w14:textId="77777777" w:rsidR="00A76CF8" w:rsidRPr="00666521" w:rsidRDefault="00A76CF8" w:rsidP="00666521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одуста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не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од Уговора ( тако што врши организационе измене или статусне промене којима се мења његов правни субјективитет и слично),</w:t>
      </w:r>
    </w:p>
    <w:p w14:paraId="4E54BD02" w14:textId="77777777" w:rsidR="00A76CF8" w:rsidRPr="00666521" w:rsidRDefault="00A76CF8" w:rsidP="00666521">
      <w:pPr>
        <w:pStyle w:val="Default"/>
        <w:numPr>
          <w:ilvl w:val="0"/>
          <w:numId w:val="5"/>
        </w:numPr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lastRenderedPageBreak/>
        <w:t>неоправдано   пропусти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да започне радове, или задржава напредовање радова највише 5 дана пошто је добио упозорење  Наручиоца у писаној форми да настави са радовима,</w:t>
      </w:r>
    </w:p>
    <w:p w14:paraId="23E3DC15" w14:textId="77777777" w:rsidR="00A76CF8" w:rsidRPr="00666521" w:rsidRDefault="00A76CF8" w:rsidP="00666521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не испуњава уговорене обавезе у уговореном року или се основано може очекивати да исте неће испунити у року или из неоправданих разлога прекине са извођењем радова,</w:t>
      </w:r>
    </w:p>
    <w:p w14:paraId="777EC9BF" w14:textId="77777777" w:rsidR="00A76CF8" w:rsidRPr="00666521" w:rsidRDefault="00A76CF8" w:rsidP="00666521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у примереном року не поступи по налогу Наручиоца и/или надзорног органа да отклони неки уочени недостатак, што утиче на правилно извођење радова и рок извођења,</w:t>
      </w:r>
    </w:p>
    <w:p w14:paraId="560EA676" w14:textId="77777777" w:rsidR="00A76CF8" w:rsidRPr="00666521" w:rsidRDefault="00A76CF8" w:rsidP="00666521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пропусти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да изведе радове у складу са уговором упркос претходним упозорењима Наручиоца у писаној форми или стално или свесно занемарује да изврши своје обавезе по овом уговору,</w:t>
      </w:r>
    </w:p>
    <w:p w14:paraId="0B14E34C" w14:textId="77777777" w:rsidR="00A76CF8" w:rsidRPr="00666521" w:rsidRDefault="00A76CF8" w:rsidP="00666521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уграђује материјал који нема уговорени или одговарајући квалитет, или радове изводи неквалитетно,</w:t>
      </w:r>
    </w:p>
    <w:p w14:paraId="3B6099B3" w14:textId="77777777" w:rsidR="00A76CF8" w:rsidRPr="00666521" w:rsidRDefault="00A76CF8" w:rsidP="00666521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trike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и</w:t>
      </w:r>
      <w:r w:rsidRPr="00666521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 xml:space="preserve">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у свим другим случајевима када Извођач не испуњава своје обавезе у складу са овим уговором.</w:t>
      </w:r>
    </w:p>
    <w:p w14:paraId="03F53F9F" w14:textId="77777777" w:rsidR="00A76CF8" w:rsidRPr="00666521" w:rsidRDefault="00A76CF8" w:rsidP="00666521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trike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Наручилац задржава право једностраног раскида уговора услед наступања околности које не зависе од његове воље, а које престваљају објективан разлог за немогућност извршења уговора као што је </w:t>
      </w: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недостатка средстава за његову реализацију</w:t>
      </w:r>
    </w:p>
    <w:p w14:paraId="72967733" w14:textId="77777777" w:rsidR="00A76CF8" w:rsidRPr="00666521" w:rsidRDefault="00A76CF8" w:rsidP="00666521">
      <w:pPr>
        <w:pStyle w:val="Default"/>
        <w:jc w:val="both"/>
        <w:rPr>
          <w:rFonts w:asciiTheme="minorHAnsi" w:hAnsiTheme="minorHAnsi" w:cstheme="minorHAnsi"/>
          <w:b/>
          <w:strike/>
          <w:color w:val="auto"/>
          <w:sz w:val="22"/>
          <w:szCs w:val="22"/>
          <w:lang w:val="ru-RU"/>
        </w:rPr>
      </w:pPr>
    </w:p>
    <w:p w14:paraId="1167C176" w14:textId="77777777" w:rsidR="00A76CF8" w:rsidRPr="00666521" w:rsidRDefault="00A76CF8" w:rsidP="00666521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У случају једностраног раскида  уговор се сматра раскинутим истеком рока од 8 (осам) дана од дана пријема писменог обавештења о раскиду.</w:t>
      </w:r>
    </w:p>
    <w:p w14:paraId="54758EED" w14:textId="77777777" w:rsidR="00A76CF8" w:rsidRPr="00666521" w:rsidRDefault="00A76CF8" w:rsidP="00666521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У случају немогућности уручења писменог обавештења о раскиду, уговор се сматра раскинутим по истеку  рока од 8 дана од дана стављања обавештења о раскиду на огласној табли ГО Савски венац у Београду.</w:t>
      </w:r>
    </w:p>
    <w:p w14:paraId="3CF909BE" w14:textId="77777777" w:rsidR="00A76CF8" w:rsidRPr="00666521" w:rsidRDefault="00A76CF8" w:rsidP="00666521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У случају раскида уговора, уговорне стране су дужне да регулишу сва дуговања и потраживања настала из уговора, до момента раскида </w:t>
      </w:r>
    </w:p>
    <w:p w14:paraId="38F78A3A" w14:textId="77777777" w:rsidR="00A76CF8" w:rsidRPr="00666521" w:rsidRDefault="00A76CF8" w:rsidP="00666521">
      <w:pPr>
        <w:spacing w:line="24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ru-RU"/>
        </w:rPr>
      </w:pPr>
    </w:p>
    <w:p w14:paraId="0B7EA27F" w14:textId="77777777" w:rsidR="00A76CF8" w:rsidRPr="00666521" w:rsidRDefault="00A76CF8" w:rsidP="00666521">
      <w:pPr>
        <w:spacing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666521">
        <w:rPr>
          <w:rFonts w:asciiTheme="minorHAnsi" w:hAnsiTheme="minorHAnsi" w:cstheme="minorHAnsi"/>
          <w:b/>
          <w:bCs/>
          <w:color w:val="auto"/>
          <w:sz w:val="22"/>
          <w:szCs w:val="22"/>
          <w:lang w:val="ru-RU"/>
        </w:rPr>
        <w:t>Прелазне и завршне одредбе</w:t>
      </w:r>
    </w:p>
    <w:p w14:paraId="142CAA4C" w14:textId="77777777" w:rsidR="00A76CF8" w:rsidRPr="00666521" w:rsidRDefault="00A76CF8" w:rsidP="00666521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Члан 20.</w:t>
      </w:r>
    </w:p>
    <w:p w14:paraId="108DD604" w14:textId="77777777" w:rsidR="00A76CF8" w:rsidRPr="00666521" w:rsidRDefault="00A76CF8" w:rsidP="00666521">
      <w:pPr>
        <w:pStyle w:val="BodyText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Уговорне стране су сагласне да сва питања настала у току реализације уговора решавати споразумно.</w:t>
      </w:r>
    </w:p>
    <w:p w14:paraId="2C5817F8" w14:textId="77777777" w:rsidR="00890705" w:rsidRPr="00666521" w:rsidRDefault="00890705" w:rsidP="00666521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</w:p>
    <w:p w14:paraId="4A9C47A1" w14:textId="77777777" w:rsidR="00A76CF8" w:rsidRPr="00666521" w:rsidRDefault="00A76CF8" w:rsidP="00666521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Члан 21.</w:t>
      </w:r>
    </w:p>
    <w:p w14:paraId="6874D0B7" w14:textId="77777777" w:rsidR="00A76CF8" w:rsidRPr="00666521" w:rsidRDefault="00A76CF8" w:rsidP="00666521">
      <w:pPr>
        <w:pStyle w:val="BodyText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У случају спора у вези реализације овог уговора уговорне стране уговарају надлежност Привредног суда у Београду.</w:t>
      </w:r>
    </w:p>
    <w:p w14:paraId="11745627" w14:textId="77777777" w:rsidR="003C7E3A" w:rsidRDefault="003C7E3A" w:rsidP="00666521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</w:p>
    <w:p w14:paraId="6477E587" w14:textId="6ED23627" w:rsidR="00A76CF8" w:rsidRPr="00666521" w:rsidRDefault="00A76CF8" w:rsidP="00666521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Члан 22</w:t>
      </w:r>
    </w:p>
    <w:p w14:paraId="66AD5F35" w14:textId="77777777" w:rsidR="002176A9" w:rsidRPr="00666521" w:rsidRDefault="002176A9" w:rsidP="00666521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</w:p>
    <w:p w14:paraId="242A5510" w14:textId="77777777" w:rsidR="00A76CF8" w:rsidRPr="00666521" w:rsidRDefault="00A76CF8" w:rsidP="00666521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666521">
        <w:rPr>
          <w:rFonts w:asciiTheme="minorHAnsi" w:hAnsiTheme="minorHAnsi" w:cstheme="minorHAnsi"/>
          <w:color w:val="auto"/>
          <w:sz w:val="22"/>
          <w:szCs w:val="22"/>
          <w:lang w:val="ru-RU"/>
        </w:rPr>
        <w:t>Уговор је сачињен у шест истоветних примерака од којих су по три за сваку уговорну страну.</w:t>
      </w:r>
    </w:p>
    <w:sectPr w:rsidR="00A76CF8" w:rsidRPr="00666521" w:rsidSect="003C7E3A">
      <w:footerReference w:type="default" r:id="rId7"/>
      <w:pgSz w:w="12240" w:h="15840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D038C" w14:textId="77777777" w:rsidR="00123887" w:rsidRDefault="00123887" w:rsidP="00890705">
      <w:pPr>
        <w:spacing w:line="240" w:lineRule="auto"/>
      </w:pPr>
      <w:r>
        <w:separator/>
      </w:r>
    </w:p>
  </w:endnote>
  <w:endnote w:type="continuationSeparator" w:id="0">
    <w:p w14:paraId="16C8D55A" w14:textId="77777777" w:rsidR="00123887" w:rsidRDefault="00123887" w:rsidP="008907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94562"/>
      <w:docPartObj>
        <w:docPartGallery w:val="Page Numbers (Bottom of Page)"/>
        <w:docPartUnique/>
      </w:docPartObj>
    </w:sdtPr>
    <w:sdtContent>
      <w:p w14:paraId="0C4BDA25" w14:textId="77777777" w:rsidR="00890705" w:rsidRDefault="001B2DCF">
        <w:pPr>
          <w:pStyle w:val="Footer"/>
          <w:jc w:val="right"/>
        </w:pPr>
        <w:r w:rsidRPr="00DE34BD">
          <w:rPr>
            <w:rFonts w:asciiTheme="minorHAnsi" w:hAnsiTheme="minorHAnsi"/>
            <w:sz w:val="22"/>
            <w:szCs w:val="22"/>
          </w:rPr>
          <w:fldChar w:fldCharType="begin"/>
        </w:r>
        <w:r w:rsidR="00917BF8" w:rsidRPr="00DE34BD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DE34BD">
          <w:rPr>
            <w:rFonts w:asciiTheme="minorHAnsi" w:hAnsiTheme="minorHAnsi"/>
            <w:sz w:val="22"/>
            <w:szCs w:val="22"/>
          </w:rPr>
          <w:fldChar w:fldCharType="separate"/>
        </w:r>
        <w:r w:rsidR="0055524E">
          <w:rPr>
            <w:rFonts w:asciiTheme="minorHAnsi" w:hAnsiTheme="minorHAnsi"/>
            <w:noProof/>
            <w:sz w:val="22"/>
            <w:szCs w:val="22"/>
          </w:rPr>
          <w:t>2</w:t>
        </w:r>
        <w:r w:rsidRPr="00DE34BD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54FC7F87" w14:textId="77777777" w:rsidR="00890705" w:rsidRDefault="00890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F6820" w14:textId="77777777" w:rsidR="00123887" w:rsidRDefault="00123887" w:rsidP="00890705">
      <w:pPr>
        <w:spacing w:line="240" w:lineRule="auto"/>
      </w:pPr>
      <w:r>
        <w:separator/>
      </w:r>
    </w:p>
  </w:footnote>
  <w:footnote w:type="continuationSeparator" w:id="0">
    <w:p w14:paraId="7B81B93B" w14:textId="77777777" w:rsidR="00123887" w:rsidRDefault="00123887" w:rsidP="008907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D5B3A"/>
    <w:multiLevelType w:val="hybridMultilevel"/>
    <w:tmpl w:val="381AA604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205F10CF"/>
    <w:multiLevelType w:val="hybridMultilevel"/>
    <w:tmpl w:val="CFE65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70EA0"/>
    <w:multiLevelType w:val="hybridMultilevel"/>
    <w:tmpl w:val="A7EED53A"/>
    <w:lvl w:ilvl="0" w:tplc="59A4753C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E342D"/>
    <w:multiLevelType w:val="hybridMultilevel"/>
    <w:tmpl w:val="AC444C44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70196"/>
    <w:multiLevelType w:val="hybridMultilevel"/>
    <w:tmpl w:val="3994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227AE"/>
    <w:multiLevelType w:val="hybridMultilevel"/>
    <w:tmpl w:val="D43236F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226005">
    <w:abstractNumId w:val="4"/>
  </w:num>
  <w:num w:numId="2" w16cid:durableId="82993476">
    <w:abstractNumId w:val="6"/>
  </w:num>
  <w:num w:numId="3" w16cid:durableId="1624844802">
    <w:abstractNumId w:val="0"/>
  </w:num>
  <w:num w:numId="4" w16cid:durableId="1281454050">
    <w:abstractNumId w:val="5"/>
  </w:num>
  <w:num w:numId="5" w16cid:durableId="1343239816">
    <w:abstractNumId w:val="3"/>
  </w:num>
  <w:num w:numId="6" w16cid:durableId="150024605">
    <w:abstractNumId w:val="1"/>
  </w:num>
  <w:num w:numId="7" w16cid:durableId="1862356168">
    <w:abstractNumId w:val="2"/>
  </w:num>
  <w:num w:numId="8" w16cid:durableId="6141427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F8"/>
    <w:rsid w:val="000B5DD5"/>
    <w:rsid w:val="000D7FE4"/>
    <w:rsid w:val="000F39EB"/>
    <w:rsid w:val="00123887"/>
    <w:rsid w:val="00167819"/>
    <w:rsid w:val="001820B1"/>
    <w:rsid w:val="001A5252"/>
    <w:rsid w:val="001B2DCF"/>
    <w:rsid w:val="001E6920"/>
    <w:rsid w:val="002176A9"/>
    <w:rsid w:val="002235BD"/>
    <w:rsid w:val="0023276A"/>
    <w:rsid w:val="00283FD0"/>
    <w:rsid w:val="002A4693"/>
    <w:rsid w:val="002A6684"/>
    <w:rsid w:val="002D063D"/>
    <w:rsid w:val="002D2D2C"/>
    <w:rsid w:val="002F0849"/>
    <w:rsid w:val="00370220"/>
    <w:rsid w:val="00371A84"/>
    <w:rsid w:val="003C7E3A"/>
    <w:rsid w:val="003F3DAD"/>
    <w:rsid w:val="004042EB"/>
    <w:rsid w:val="004578AC"/>
    <w:rsid w:val="00473787"/>
    <w:rsid w:val="00483B68"/>
    <w:rsid w:val="004A6979"/>
    <w:rsid w:val="004C3458"/>
    <w:rsid w:val="004C4A88"/>
    <w:rsid w:val="004D0B56"/>
    <w:rsid w:val="00506F7A"/>
    <w:rsid w:val="00530471"/>
    <w:rsid w:val="00532F5F"/>
    <w:rsid w:val="0055524E"/>
    <w:rsid w:val="00580519"/>
    <w:rsid w:val="005808F1"/>
    <w:rsid w:val="005E4B55"/>
    <w:rsid w:val="00634281"/>
    <w:rsid w:val="00666521"/>
    <w:rsid w:val="006678A9"/>
    <w:rsid w:val="00690CB2"/>
    <w:rsid w:val="006C0FDD"/>
    <w:rsid w:val="006D5B4C"/>
    <w:rsid w:val="00706803"/>
    <w:rsid w:val="00712887"/>
    <w:rsid w:val="007635CC"/>
    <w:rsid w:val="007A5FDA"/>
    <w:rsid w:val="007E5512"/>
    <w:rsid w:val="00803102"/>
    <w:rsid w:val="008068C1"/>
    <w:rsid w:val="00832A0F"/>
    <w:rsid w:val="00890705"/>
    <w:rsid w:val="008C7AA0"/>
    <w:rsid w:val="00913553"/>
    <w:rsid w:val="0091615C"/>
    <w:rsid w:val="00917BF8"/>
    <w:rsid w:val="00927FB7"/>
    <w:rsid w:val="00966595"/>
    <w:rsid w:val="00991B6A"/>
    <w:rsid w:val="0099427F"/>
    <w:rsid w:val="00997321"/>
    <w:rsid w:val="00A226A4"/>
    <w:rsid w:val="00A27A46"/>
    <w:rsid w:val="00A47496"/>
    <w:rsid w:val="00A60ECF"/>
    <w:rsid w:val="00A7040B"/>
    <w:rsid w:val="00A76CF8"/>
    <w:rsid w:val="00A8525B"/>
    <w:rsid w:val="00AB5D88"/>
    <w:rsid w:val="00B31B79"/>
    <w:rsid w:val="00BA0EF5"/>
    <w:rsid w:val="00BD021E"/>
    <w:rsid w:val="00BE2842"/>
    <w:rsid w:val="00BF632A"/>
    <w:rsid w:val="00CC0F1C"/>
    <w:rsid w:val="00CC4A70"/>
    <w:rsid w:val="00CD3D1C"/>
    <w:rsid w:val="00D200E1"/>
    <w:rsid w:val="00D34208"/>
    <w:rsid w:val="00D3491B"/>
    <w:rsid w:val="00D42F6F"/>
    <w:rsid w:val="00D95DEB"/>
    <w:rsid w:val="00DB3BCF"/>
    <w:rsid w:val="00DE34BD"/>
    <w:rsid w:val="00E0753D"/>
    <w:rsid w:val="00E129F5"/>
    <w:rsid w:val="00E54128"/>
    <w:rsid w:val="00E60B64"/>
    <w:rsid w:val="00E70545"/>
    <w:rsid w:val="00E8492B"/>
    <w:rsid w:val="00EB1B3E"/>
    <w:rsid w:val="00EC0A9D"/>
    <w:rsid w:val="00EC147C"/>
    <w:rsid w:val="00EC270D"/>
    <w:rsid w:val="00F0287B"/>
    <w:rsid w:val="00F13544"/>
    <w:rsid w:val="00F8015A"/>
    <w:rsid w:val="00FD41FD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1882"/>
  <w15:docId w15:val="{0D41916A-8530-430D-80A3-FBC31B6C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CF8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">
    <w:name w:val="Body Text"/>
    <w:basedOn w:val="Normal"/>
    <w:link w:val="BodyTextChar"/>
    <w:rsid w:val="00A76CF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76CF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A76C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76CF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link w:val="DefaultChar"/>
    <w:qFormat/>
    <w:rsid w:val="00A76C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16">
    <w:name w:val="Body text (16)"/>
    <w:basedOn w:val="DefaultParagraphFont"/>
    <w:rsid w:val="00A76CF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  <w:style w:type="character" w:customStyle="1" w:styleId="DefaultChar">
    <w:name w:val="Default Char"/>
    <w:link w:val="Default"/>
    <w:locked/>
    <w:rsid w:val="00A76CF8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90705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70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90705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70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styleId="CommentReference">
    <w:name w:val="annotation reference"/>
    <w:uiPriority w:val="99"/>
    <w:semiHidden/>
    <w:unhideWhenUsed/>
    <w:rsid w:val="00DE34BD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DE34BD"/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DE34BD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DE34BD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4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4BD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2830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Ivana Cvetković</cp:lastModifiedBy>
  <cp:revision>5</cp:revision>
  <cp:lastPrinted>2025-06-23T12:12:00Z</cp:lastPrinted>
  <dcterms:created xsi:type="dcterms:W3CDTF">2025-06-23T11:52:00Z</dcterms:created>
  <dcterms:modified xsi:type="dcterms:W3CDTF">2025-06-23T12:16:00Z</dcterms:modified>
</cp:coreProperties>
</file>