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3E7E1" w14:textId="77777777" w:rsidR="00BD790C" w:rsidRPr="0066678F" w:rsidRDefault="00BD790C" w:rsidP="00BD790C">
      <w:pPr>
        <w:spacing w:line="360" w:lineRule="auto"/>
        <w:jc w:val="center"/>
        <w:rPr>
          <w:rFonts w:asciiTheme="minorHAnsi" w:hAnsiTheme="minorHAnsi" w:cstheme="minorHAnsi"/>
          <w:b/>
          <w:sz w:val="22"/>
          <w:szCs w:val="22"/>
        </w:rPr>
      </w:pPr>
      <w:r w:rsidRPr="0066678F">
        <w:rPr>
          <w:rFonts w:asciiTheme="minorHAnsi" w:hAnsiTheme="minorHAnsi" w:cstheme="minorHAnsi"/>
          <w:b/>
          <w:sz w:val="22"/>
          <w:szCs w:val="22"/>
          <w:lang w:val="sr-Cyrl-CS"/>
        </w:rPr>
        <w:t>Техничка спецификација</w:t>
      </w:r>
      <w:r w:rsidR="0071039F" w:rsidRPr="0066678F">
        <w:rPr>
          <w:rFonts w:asciiTheme="minorHAnsi" w:hAnsiTheme="minorHAnsi" w:cstheme="minorHAnsi"/>
          <w:b/>
          <w:sz w:val="22"/>
          <w:szCs w:val="22"/>
          <w:lang w:val="sr-Cyrl-CS"/>
        </w:rPr>
        <w:t xml:space="preserve"> </w:t>
      </w:r>
    </w:p>
    <w:p w14:paraId="32A17515" w14:textId="777FB307" w:rsidR="00AB2745" w:rsidRPr="0066678F" w:rsidRDefault="00BD790C" w:rsidP="00E76197">
      <w:pPr>
        <w:jc w:val="center"/>
        <w:rPr>
          <w:rFonts w:asciiTheme="minorHAnsi" w:hAnsiTheme="minorHAnsi" w:cstheme="minorHAnsi"/>
          <w:b/>
          <w:bCs/>
          <w:sz w:val="22"/>
          <w:szCs w:val="22"/>
          <w:lang w:val="sr-Cyrl-CS"/>
        </w:rPr>
      </w:pPr>
      <w:r w:rsidRPr="0066678F">
        <w:rPr>
          <w:rFonts w:asciiTheme="minorHAnsi" w:hAnsiTheme="minorHAnsi" w:cstheme="minorHAnsi"/>
          <w:b/>
          <w:bCs/>
          <w:sz w:val="22"/>
          <w:szCs w:val="22"/>
          <w:lang w:val="sr-Cyrl-CS"/>
        </w:rPr>
        <w:t>Набавка електричне енергије за потребе ГО Савски венац</w:t>
      </w:r>
      <w:r w:rsidR="0066678F" w:rsidRPr="0066678F">
        <w:rPr>
          <w:rFonts w:asciiTheme="minorHAnsi" w:hAnsiTheme="minorHAnsi" w:cstheme="minorHAnsi"/>
          <w:b/>
          <w:bCs/>
          <w:sz w:val="22"/>
          <w:szCs w:val="22"/>
          <w:lang w:val="sr-Cyrl-CS"/>
        </w:rPr>
        <w:t>, ЈН 2025/20</w:t>
      </w:r>
    </w:p>
    <w:p w14:paraId="352CC74C" w14:textId="77777777" w:rsidR="00B12CF8" w:rsidRDefault="00B12CF8" w:rsidP="00B12CF8">
      <w:pPr>
        <w:rPr>
          <w:rFonts w:asciiTheme="minorHAnsi" w:hAnsiTheme="minorHAnsi" w:cstheme="minorHAnsi"/>
          <w:b/>
          <w:sz w:val="22"/>
          <w:szCs w:val="22"/>
          <w:u w:val="single"/>
          <w:lang w:val="ru-RU"/>
        </w:rPr>
      </w:pPr>
    </w:p>
    <w:p w14:paraId="274B839D" w14:textId="33789D06" w:rsidR="00B12CF8" w:rsidRPr="001104F8" w:rsidRDefault="00B12CF8" w:rsidP="00B12CF8">
      <w:pPr>
        <w:rPr>
          <w:rFonts w:asciiTheme="minorHAnsi" w:hAnsiTheme="minorHAnsi" w:cstheme="minorHAnsi"/>
          <w:b/>
          <w:sz w:val="22"/>
          <w:szCs w:val="22"/>
          <w:lang w:val="sr-Cyrl-CS"/>
        </w:rPr>
      </w:pPr>
      <w:r w:rsidRPr="001104F8">
        <w:rPr>
          <w:rFonts w:asciiTheme="minorHAnsi" w:hAnsiTheme="minorHAnsi" w:cstheme="minorHAnsi"/>
          <w:b/>
          <w:sz w:val="22"/>
          <w:szCs w:val="22"/>
          <w:u w:val="single"/>
          <w:lang w:val="ru-RU"/>
        </w:rPr>
        <w:t>Врста добара</w:t>
      </w:r>
      <w:r w:rsidRPr="001104F8">
        <w:rPr>
          <w:rFonts w:asciiTheme="minorHAnsi" w:hAnsiTheme="minorHAnsi" w:cstheme="minorHAnsi"/>
          <w:b/>
          <w:sz w:val="22"/>
          <w:szCs w:val="22"/>
          <w:u w:val="single"/>
          <w:lang w:val="sr-Cyrl-CS"/>
        </w:rPr>
        <w:t>:</w:t>
      </w:r>
      <w:r w:rsidRPr="001104F8">
        <w:rPr>
          <w:rFonts w:asciiTheme="minorHAnsi" w:hAnsiTheme="minorHAnsi" w:cstheme="minorHAnsi"/>
          <w:b/>
          <w:sz w:val="22"/>
          <w:szCs w:val="22"/>
          <w:lang w:val="sr-Cyrl-CS"/>
        </w:rPr>
        <w:t xml:space="preserve"> </w:t>
      </w:r>
      <w:r w:rsidRPr="001104F8">
        <w:rPr>
          <w:rFonts w:asciiTheme="minorHAnsi" w:hAnsiTheme="minorHAnsi" w:cstheme="minorHAnsi"/>
          <w:sz w:val="22"/>
          <w:szCs w:val="22"/>
          <w:lang w:val="ru-RU"/>
        </w:rPr>
        <w:t>Електрична енергија (закључење уговора о потпуном снабдевању).</w:t>
      </w:r>
    </w:p>
    <w:p w14:paraId="1704F0C2" w14:textId="77777777" w:rsidR="00B12CF8" w:rsidRPr="001104F8" w:rsidRDefault="00B12CF8" w:rsidP="00B12CF8">
      <w:pPr>
        <w:jc w:val="both"/>
        <w:rPr>
          <w:rFonts w:asciiTheme="minorHAnsi" w:hAnsiTheme="minorHAnsi" w:cstheme="minorHAnsi"/>
          <w:sz w:val="22"/>
          <w:szCs w:val="22"/>
          <w:u w:val="single"/>
          <w:lang w:val="sr-Cyrl-CS"/>
        </w:rPr>
      </w:pPr>
    </w:p>
    <w:p w14:paraId="33950A55" w14:textId="77777777" w:rsidR="00B12CF8" w:rsidRPr="001104F8" w:rsidRDefault="00B12CF8" w:rsidP="00B12CF8">
      <w:pPr>
        <w:jc w:val="both"/>
        <w:rPr>
          <w:rFonts w:asciiTheme="minorHAnsi" w:hAnsiTheme="minorHAnsi" w:cstheme="minorHAnsi"/>
          <w:sz w:val="22"/>
          <w:szCs w:val="22"/>
          <w:lang w:val="ru-RU"/>
        </w:rPr>
      </w:pPr>
      <w:r w:rsidRPr="001104F8">
        <w:rPr>
          <w:rFonts w:asciiTheme="minorHAnsi" w:hAnsiTheme="minorHAnsi" w:cstheme="minorHAnsi"/>
          <w:sz w:val="22"/>
          <w:szCs w:val="22"/>
          <w:lang w:val="sr-Cyrl-CS"/>
        </w:rPr>
        <w:t xml:space="preserve">Количине </w:t>
      </w:r>
      <w:r w:rsidRPr="001104F8">
        <w:rPr>
          <w:rFonts w:asciiTheme="minorHAnsi" w:hAnsiTheme="minorHAnsi" w:cstheme="minorHAnsi"/>
          <w:sz w:val="22"/>
          <w:szCs w:val="22"/>
        </w:rPr>
        <w:t>kwh</w:t>
      </w:r>
      <w:r w:rsidRPr="001104F8">
        <w:rPr>
          <w:rFonts w:asciiTheme="minorHAnsi" w:hAnsiTheme="minorHAnsi" w:cstheme="minorHAnsi"/>
          <w:sz w:val="22"/>
          <w:szCs w:val="22"/>
          <w:lang w:val="ru-RU"/>
        </w:rPr>
        <w:t xml:space="preserve"> електричне енергије </w:t>
      </w:r>
      <w:r w:rsidRPr="001104F8">
        <w:rPr>
          <w:rFonts w:asciiTheme="minorHAnsi" w:hAnsiTheme="minorHAnsi" w:cstheme="minorHAnsi"/>
          <w:sz w:val="22"/>
          <w:szCs w:val="22"/>
          <w:lang w:val="sr-Cyrl-CS"/>
        </w:rPr>
        <w:t xml:space="preserve">из Техничке спецификације </w:t>
      </w:r>
      <w:r w:rsidRPr="001104F8">
        <w:rPr>
          <w:rFonts w:asciiTheme="minorHAnsi" w:hAnsiTheme="minorHAnsi" w:cstheme="minorHAnsi"/>
          <w:sz w:val="22"/>
          <w:szCs w:val="22"/>
          <w:lang w:val="ru-RU"/>
        </w:rPr>
        <w:t xml:space="preserve">представљају </w:t>
      </w:r>
      <w:r w:rsidRPr="001104F8">
        <w:rPr>
          <w:rFonts w:asciiTheme="minorHAnsi" w:hAnsiTheme="minorHAnsi" w:cstheme="minorHAnsi"/>
          <w:sz w:val="22"/>
          <w:szCs w:val="22"/>
          <w:lang w:val="sr-Cyrl-CS"/>
        </w:rPr>
        <w:t>пројектоване</w:t>
      </w:r>
      <w:r w:rsidRPr="001104F8">
        <w:rPr>
          <w:rFonts w:asciiTheme="minorHAnsi" w:hAnsiTheme="minorHAnsi" w:cstheme="minorHAnsi"/>
          <w:sz w:val="22"/>
          <w:szCs w:val="22"/>
          <w:lang w:val="ru-RU"/>
        </w:rPr>
        <w:t xml:space="preserve"> вредности на бази потрошње у </w:t>
      </w:r>
      <w:r w:rsidRPr="001104F8">
        <w:rPr>
          <w:rFonts w:asciiTheme="minorHAnsi" w:hAnsiTheme="minorHAnsi" w:cstheme="minorHAnsi"/>
          <w:sz w:val="22"/>
          <w:szCs w:val="22"/>
          <w:lang w:val="sr-Cyrl-CS"/>
        </w:rPr>
        <w:t>претходном уговорном периоду</w:t>
      </w:r>
      <w:r w:rsidRPr="001104F8">
        <w:rPr>
          <w:rFonts w:asciiTheme="minorHAnsi" w:hAnsiTheme="minorHAnsi" w:cstheme="minorHAnsi"/>
          <w:sz w:val="22"/>
          <w:szCs w:val="22"/>
          <w:lang w:val="ru-RU"/>
        </w:rPr>
        <w:t xml:space="preserve">, </w:t>
      </w:r>
      <w:r w:rsidRPr="001104F8">
        <w:rPr>
          <w:rFonts w:asciiTheme="minorHAnsi" w:hAnsiTheme="minorHAnsi" w:cstheme="minorHAnsi"/>
          <w:sz w:val="22"/>
          <w:szCs w:val="22"/>
          <w:lang w:val="sr-Cyrl-CS"/>
        </w:rPr>
        <w:t>за наредни уговорни период у трајању од 24 месец</w:t>
      </w:r>
      <w:r w:rsidRPr="001104F8">
        <w:rPr>
          <w:rFonts w:asciiTheme="minorHAnsi" w:hAnsiTheme="minorHAnsi" w:cstheme="minorHAnsi"/>
          <w:sz w:val="22"/>
          <w:szCs w:val="22"/>
        </w:rPr>
        <w:t>a</w:t>
      </w:r>
      <w:r w:rsidRPr="001104F8">
        <w:rPr>
          <w:rFonts w:asciiTheme="minorHAnsi" w:hAnsiTheme="minorHAnsi" w:cstheme="minorHAnsi"/>
          <w:sz w:val="22"/>
          <w:szCs w:val="22"/>
          <w:lang w:val="sr-Cyrl-CS"/>
        </w:rPr>
        <w:t xml:space="preserve"> од дана </w:t>
      </w:r>
      <w:r w:rsidRPr="007E4919">
        <w:rPr>
          <w:rFonts w:asciiTheme="minorHAnsi" w:hAnsiTheme="minorHAnsi" w:cstheme="minorHAnsi"/>
          <w:sz w:val="22"/>
          <w:szCs w:val="22"/>
          <w:lang w:val="sr-Cyrl-CS"/>
        </w:rPr>
        <w:t>примене</w:t>
      </w:r>
      <w:r w:rsidRPr="001104F8">
        <w:rPr>
          <w:rFonts w:asciiTheme="minorHAnsi" w:hAnsiTheme="minorHAnsi" w:cstheme="minorHAnsi"/>
          <w:sz w:val="22"/>
          <w:szCs w:val="22"/>
          <w:lang w:val="sr-Cyrl-CS"/>
        </w:rPr>
        <w:t xml:space="preserve"> уговора.</w:t>
      </w:r>
    </w:p>
    <w:p w14:paraId="77BA4022" w14:textId="77777777" w:rsidR="00B12CF8" w:rsidRPr="001104F8" w:rsidRDefault="00B12CF8" w:rsidP="00B12CF8">
      <w:pPr>
        <w:jc w:val="both"/>
        <w:rPr>
          <w:rFonts w:asciiTheme="minorHAnsi" w:hAnsiTheme="minorHAnsi" w:cstheme="minorHAnsi"/>
          <w:sz w:val="22"/>
          <w:szCs w:val="22"/>
          <w:lang w:val="ru-RU"/>
        </w:rPr>
      </w:pPr>
      <w:r>
        <w:rPr>
          <w:rFonts w:asciiTheme="minorHAnsi" w:hAnsiTheme="minorHAnsi" w:cstheme="minorHAnsi"/>
          <w:sz w:val="22"/>
          <w:szCs w:val="22"/>
          <w:lang w:val="sr-Cyrl-CS"/>
        </w:rPr>
        <w:t>Оквирне к</w:t>
      </w:r>
      <w:r w:rsidRPr="001104F8">
        <w:rPr>
          <w:rFonts w:asciiTheme="minorHAnsi" w:hAnsiTheme="minorHAnsi" w:cstheme="minorHAnsi"/>
          <w:sz w:val="22"/>
          <w:szCs w:val="22"/>
          <w:lang w:val="sr-Cyrl-CS"/>
        </w:rPr>
        <w:t>оличине потрошње процењене за наредни период за који се расписује набавка су дате у табели бр.</w:t>
      </w:r>
      <w:r>
        <w:rPr>
          <w:rFonts w:asciiTheme="minorHAnsi" w:hAnsiTheme="minorHAnsi" w:cstheme="minorHAnsi"/>
          <w:sz w:val="22"/>
          <w:szCs w:val="22"/>
          <w:lang w:val="sr-Cyrl-CS"/>
        </w:rPr>
        <w:t xml:space="preserve"> </w:t>
      </w:r>
      <w:r w:rsidRPr="001104F8">
        <w:rPr>
          <w:rFonts w:asciiTheme="minorHAnsi" w:hAnsiTheme="minorHAnsi" w:cstheme="minorHAnsi"/>
          <w:sz w:val="22"/>
          <w:szCs w:val="22"/>
          <w:lang w:val="sr-Cyrl-CS"/>
        </w:rPr>
        <w:t xml:space="preserve">1, </w:t>
      </w:r>
      <w:r w:rsidRPr="001104F8">
        <w:rPr>
          <w:rFonts w:asciiTheme="minorHAnsi" w:hAnsiTheme="minorHAnsi" w:cstheme="minorHAnsi"/>
          <w:sz w:val="22"/>
          <w:szCs w:val="22"/>
          <w:lang w:val="ru-RU"/>
        </w:rPr>
        <w:t>а понуђачима су основ за понуђену цену.</w:t>
      </w:r>
    </w:p>
    <w:p w14:paraId="3F3B4FB6" w14:textId="77777777" w:rsidR="00B12CF8" w:rsidRPr="001104F8" w:rsidRDefault="00B12CF8" w:rsidP="00B12CF8">
      <w:pPr>
        <w:jc w:val="both"/>
        <w:rPr>
          <w:rFonts w:asciiTheme="minorHAnsi" w:hAnsiTheme="minorHAnsi" w:cstheme="minorHAnsi"/>
          <w:sz w:val="22"/>
          <w:szCs w:val="22"/>
          <w:lang w:val="sr-Cyrl-CS"/>
        </w:rPr>
      </w:pPr>
      <w:r w:rsidRPr="001104F8">
        <w:rPr>
          <w:rFonts w:asciiTheme="minorHAnsi" w:hAnsiTheme="minorHAnsi" w:cstheme="minorHAnsi"/>
          <w:sz w:val="22"/>
          <w:szCs w:val="22"/>
          <w:lang w:val="sr-Cyrl-CS"/>
        </w:rPr>
        <w:t>Наручилац признаје одступања у утрошеним количинама активне електричне енергије током трајања уговора, с тим да вредност уговора не може прећи износ планираних средстава за предметну набавку.</w:t>
      </w:r>
    </w:p>
    <w:p w14:paraId="616DE097" w14:textId="77777777" w:rsidR="00B12CF8" w:rsidRPr="001104F8" w:rsidRDefault="00B12CF8" w:rsidP="00B12CF8">
      <w:pPr>
        <w:jc w:val="both"/>
        <w:rPr>
          <w:rFonts w:asciiTheme="minorHAnsi" w:hAnsiTheme="minorHAnsi" w:cstheme="minorHAnsi"/>
          <w:sz w:val="22"/>
          <w:szCs w:val="22"/>
          <w:lang w:val="sr-Cyrl-CS"/>
        </w:rPr>
      </w:pPr>
    </w:p>
    <w:p w14:paraId="4F4DFB23" w14:textId="77777777" w:rsidR="00B12CF8" w:rsidRPr="001104F8" w:rsidRDefault="00B12CF8" w:rsidP="00B12CF8">
      <w:pPr>
        <w:jc w:val="both"/>
        <w:rPr>
          <w:rFonts w:asciiTheme="minorHAnsi" w:hAnsiTheme="minorHAnsi" w:cstheme="minorHAnsi"/>
          <w:b/>
          <w:sz w:val="22"/>
          <w:szCs w:val="22"/>
        </w:rPr>
      </w:pPr>
      <w:r w:rsidRPr="001104F8">
        <w:rPr>
          <w:rFonts w:asciiTheme="minorHAnsi" w:hAnsiTheme="minorHAnsi" w:cstheme="minorHAnsi"/>
          <w:b/>
          <w:sz w:val="22"/>
          <w:szCs w:val="22"/>
          <w:lang w:val="sr-Cyrl-CS"/>
        </w:rPr>
        <w:t>Табела бр. 1</w:t>
      </w:r>
    </w:p>
    <w:p w14:paraId="7DA85856" w14:textId="77777777" w:rsidR="00B12CF8" w:rsidRPr="001104F8" w:rsidRDefault="00B12CF8" w:rsidP="00B12CF8">
      <w:pPr>
        <w:rPr>
          <w:rFonts w:asciiTheme="minorHAnsi" w:hAnsiTheme="minorHAnsi" w:cstheme="minorHAnsi"/>
          <w:sz w:val="22"/>
          <w:szCs w:val="22"/>
          <w:lang w:val="sr-Cyrl-CS"/>
        </w:rPr>
      </w:pPr>
      <w:r w:rsidRPr="001104F8">
        <w:rPr>
          <w:rFonts w:asciiTheme="minorHAnsi" w:hAnsiTheme="minorHAnsi" w:cstheme="minorHAnsi"/>
          <w:sz w:val="22"/>
          <w:szCs w:val="22"/>
          <w:lang w:val="sr-Cyrl-CS"/>
        </w:rPr>
        <w:t xml:space="preserve">Оквирна потрошња у </w:t>
      </w:r>
      <w:r w:rsidRPr="001104F8">
        <w:rPr>
          <w:rFonts w:asciiTheme="minorHAnsi" w:hAnsiTheme="minorHAnsi"/>
          <w:sz w:val="22"/>
          <w:szCs w:val="22"/>
        </w:rPr>
        <w:t>kWh</w:t>
      </w:r>
      <w:r w:rsidRPr="001104F8">
        <w:rPr>
          <w:rFonts w:asciiTheme="minorHAnsi" w:hAnsiTheme="minorHAnsi" w:cstheme="minorHAnsi"/>
          <w:sz w:val="22"/>
          <w:szCs w:val="22"/>
          <w:lang w:val="sr-Cyrl-CS"/>
        </w:rPr>
        <w:t xml:space="preserve"> по тарифама:</w:t>
      </w:r>
    </w:p>
    <w:tbl>
      <w:tblPr>
        <w:tblStyle w:val="TableGrid"/>
        <w:tblW w:w="10598" w:type="dxa"/>
        <w:tblLook w:val="04A0" w:firstRow="1" w:lastRow="0" w:firstColumn="1" w:lastColumn="0" w:noHBand="0" w:noVBand="1"/>
      </w:tblPr>
      <w:tblGrid>
        <w:gridCol w:w="4112"/>
        <w:gridCol w:w="1134"/>
        <w:gridCol w:w="2268"/>
        <w:gridCol w:w="3084"/>
      </w:tblGrid>
      <w:tr w:rsidR="00381C55" w:rsidRPr="0066678F" w14:paraId="4E189B35" w14:textId="77777777" w:rsidTr="009B35BA">
        <w:tc>
          <w:tcPr>
            <w:tcW w:w="4112" w:type="dxa"/>
            <w:vAlign w:val="center"/>
          </w:tcPr>
          <w:p w14:paraId="10756BE0" w14:textId="77777777" w:rsidR="00381C55" w:rsidRPr="0066678F" w:rsidRDefault="00381C55" w:rsidP="00381C55">
            <w:pPr>
              <w:jc w:val="center"/>
              <w:rPr>
                <w:rFonts w:asciiTheme="minorHAnsi" w:hAnsiTheme="minorHAnsi" w:cstheme="minorHAnsi"/>
                <w:b/>
                <w:bCs/>
                <w:color w:val="000000"/>
                <w:sz w:val="22"/>
                <w:szCs w:val="22"/>
              </w:rPr>
            </w:pPr>
            <w:r w:rsidRPr="0066678F">
              <w:rPr>
                <w:rFonts w:asciiTheme="minorHAnsi" w:hAnsiTheme="minorHAnsi" w:cstheme="minorHAnsi"/>
                <w:b/>
                <w:bCs/>
                <w:color w:val="000000"/>
                <w:sz w:val="22"/>
                <w:szCs w:val="22"/>
              </w:rPr>
              <w:t>Предмет набавке</w:t>
            </w:r>
          </w:p>
        </w:tc>
        <w:tc>
          <w:tcPr>
            <w:tcW w:w="1134" w:type="dxa"/>
            <w:vAlign w:val="center"/>
          </w:tcPr>
          <w:p w14:paraId="03B82282" w14:textId="77777777" w:rsidR="00381C55" w:rsidRPr="0066678F" w:rsidRDefault="00381C55" w:rsidP="00381C55">
            <w:pPr>
              <w:jc w:val="center"/>
              <w:rPr>
                <w:rFonts w:asciiTheme="minorHAnsi" w:hAnsiTheme="minorHAnsi" w:cstheme="minorHAnsi"/>
                <w:b/>
                <w:bCs/>
                <w:color w:val="000000"/>
                <w:sz w:val="22"/>
                <w:szCs w:val="22"/>
              </w:rPr>
            </w:pPr>
            <w:r w:rsidRPr="0066678F">
              <w:rPr>
                <w:rFonts w:asciiTheme="minorHAnsi" w:hAnsiTheme="minorHAnsi" w:cstheme="minorHAnsi"/>
                <w:b/>
                <w:bCs/>
                <w:color w:val="000000"/>
                <w:sz w:val="22"/>
                <w:szCs w:val="22"/>
              </w:rPr>
              <w:t>Јединица мере</w:t>
            </w:r>
          </w:p>
        </w:tc>
        <w:tc>
          <w:tcPr>
            <w:tcW w:w="2268" w:type="dxa"/>
            <w:vAlign w:val="center"/>
          </w:tcPr>
          <w:p w14:paraId="4A107632" w14:textId="77777777" w:rsidR="00381C55" w:rsidRPr="0066678F" w:rsidRDefault="00381C55" w:rsidP="00381C55">
            <w:pPr>
              <w:jc w:val="center"/>
              <w:rPr>
                <w:rFonts w:asciiTheme="minorHAnsi" w:hAnsiTheme="minorHAnsi" w:cstheme="minorHAnsi"/>
                <w:b/>
                <w:bCs/>
                <w:color w:val="000000"/>
                <w:sz w:val="22"/>
                <w:szCs w:val="22"/>
              </w:rPr>
            </w:pPr>
            <w:r w:rsidRPr="0066678F">
              <w:rPr>
                <w:rFonts w:asciiTheme="minorHAnsi" w:hAnsiTheme="minorHAnsi" w:cstheme="minorHAnsi"/>
                <w:b/>
                <w:bCs/>
                <w:color w:val="000000"/>
                <w:sz w:val="22"/>
                <w:szCs w:val="22"/>
              </w:rPr>
              <w:t>Процењена количина за период снабдевања</w:t>
            </w:r>
          </w:p>
        </w:tc>
        <w:tc>
          <w:tcPr>
            <w:tcW w:w="3084" w:type="dxa"/>
            <w:vAlign w:val="center"/>
          </w:tcPr>
          <w:p w14:paraId="74933301" w14:textId="77777777" w:rsidR="00381C55" w:rsidRPr="0066678F" w:rsidRDefault="00381C55" w:rsidP="00381C55">
            <w:pPr>
              <w:jc w:val="center"/>
              <w:rPr>
                <w:rFonts w:asciiTheme="minorHAnsi" w:hAnsiTheme="minorHAnsi" w:cstheme="minorHAnsi"/>
                <w:b/>
                <w:bCs/>
                <w:color w:val="000000"/>
                <w:sz w:val="22"/>
                <w:szCs w:val="22"/>
              </w:rPr>
            </w:pPr>
            <w:r w:rsidRPr="0066678F">
              <w:rPr>
                <w:rFonts w:asciiTheme="minorHAnsi" w:hAnsiTheme="minorHAnsi" w:cstheme="minorHAnsi"/>
                <w:b/>
                <w:bCs/>
                <w:color w:val="000000"/>
                <w:sz w:val="22"/>
                <w:szCs w:val="22"/>
              </w:rPr>
              <w:t>Период снабдевања</w:t>
            </w:r>
          </w:p>
        </w:tc>
      </w:tr>
      <w:tr w:rsidR="00381C55" w:rsidRPr="0066678F" w14:paraId="569CC6E7" w14:textId="77777777" w:rsidTr="009B35BA">
        <w:tc>
          <w:tcPr>
            <w:tcW w:w="4112" w:type="dxa"/>
            <w:vAlign w:val="center"/>
          </w:tcPr>
          <w:p w14:paraId="2107252F" w14:textId="77777777" w:rsidR="00381C55" w:rsidRPr="0066678F" w:rsidRDefault="00381C55" w:rsidP="00381C55">
            <w:pPr>
              <w:jc w:val="center"/>
              <w:rPr>
                <w:rFonts w:asciiTheme="minorHAnsi" w:hAnsiTheme="minorHAnsi" w:cstheme="minorHAnsi"/>
                <w:b/>
                <w:sz w:val="22"/>
                <w:szCs w:val="22"/>
                <w:lang w:val="sr-Cyrl-CS"/>
              </w:rPr>
            </w:pPr>
            <w:r w:rsidRPr="0066678F">
              <w:rPr>
                <w:rFonts w:asciiTheme="minorHAnsi" w:hAnsiTheme="minorHAnsi" w:cstheme="minorHAnsi"/>
                <w:b/>
                <w:sz w:val="22"/>
                <w:szCs w:val="22"/>
              </w:rPr>
              <w:t>Активна електрична енергија ВТ</w:t>
            </w:r>
          </w:p>
        </w:tc>
        <w:tc>
          <w:tcPr>
            <w:tcW w:w="1134" w:type="dxa"/>
            <w:vAlign w:val="center"/>
          </w:tcPr>
          <w:p w14:paraId="2A2A4941" w14:textId="77777777" w:rsidR="00381C55" w:rsidRPr="0066678F" w:rsidRDefault="00381C55" w:rsidP="00381C55">
            <w:pPr>
              <w:jc w:val="center"/>
              <w:rPr>
                <w:rFonts w:asciiTheme="minorHAnsi" w:hAnsiTheme="minorHAnsi" w:cstheme="minorHAnsi"/>
                <w:sz w:val="22"/>
                <w:szCs w:val="22"/>
              </w:rPr>
            </w:pPr>
            <w:r w:rsidRPr="0066678F">
              <w:rPr>
                <w:rFonts w:asciiTheme="minorHAnsi" w:hAnsiTheme="minorHAnsi" w:cstheme="minorHAnsi"/>
                <w:sz w:val="22"/>
                <w:szCs w:val="22"/>
              </w:rPr>
              <w:t>kWh</w:t>
            </w:r>
          </w:p>
        </w:tc>
        <w:tc>
          <w:tcPr>
            <w:tcW w:w="2268" w:type="dxa"/>
            <w:vAlign w:val="center"/>
          </w:tcPr>
          <w:p w14:paraId="3348F989" w14:textId="77777777" w:rsidR="0027148B" w:rsidRPr="0066678F" w:rsidRDefault="0027148B" w:rsidP="00612C2D">
            <w:pPr>
              <w:jc w:val="center"/>
              <w:rPr>
                <w:rFonts w:asciiTheme="minorHAnsi" w:hAnsiTheme="minorHAnsi" w:cstheme="minorHAnsi"/>
                <w:sz w:val="22"/>
                <w:szCs w:val="22"/>
                <w:lang w:val="sr-Cyrl-CS"/>
              </w:rPr>
            </w:pPr>
            <w:r w:rsidRPr="0066678F">
              <w:rPr>
                <w:rFonts w:asciiTheme="minorHAnsi" w:hAnsiTheme="minorHAnsi" w:cstheme="minorHAnsi"/>
                <w:sz w:val="22"/>
                <w:szCs w:val="22"/>
                <w:lang w:val="sr-Cyrl-CS"/>
              </w:rPr>
              <w:t>9</w:t>
            </w:r>
            <w:r w:rsidR="005567F1" w:rsidRPr="0066678F">
              <w:rPr>
                <w:rFonts w:asciiTheme="minorHAnsi" w:hAnsiTheme="minorHAnsi" w:cstheme="minorHAnsi"/>
                <w:sz w:val="22"/>
                <w:szCs w:val="22"/>
              </w:rPr>
              <w:t>00</w:t>
            </w:r>
            <w:r w:rsidRPr="0066678F">
              <w:rPr>
                <w:rFonts w:asciiTheme="minorHAnsi" w:hAnsiTheme="minorHAnsi" w:cstheme="minorHAnsi"/>
                <w:sz w:val="22"/>
                <w:szCs w:val="22"/>
                <w:lang w:val="sr-Cyrl-CS"/>
              </w:rPr>
              <w:t>.000</w:t>
            </w:r>
          </w:p>
        </w:tc>
        <w:tc>
          <w:tcPr>
            <w:tcW w:w="3084" w:type="dxa"/>
            <w:vAlign w:val="center"/>
          </w:tcPr>
          <w:p w14:paraId="1199DC15" w14:textId="77777777" w:rsidR="00381C55" w:rsidRPr="0066678F" w:rsidRDefault="00381C55" w:rsidP="001136ED">
            <w:pPr>
              <w:jc w:val="center"/>
              <w:rPr>
                <w:rFonts w:asciiTheme="minorHAnsi" w:hAnsiTheme="minorHAnsi" w:cstheme="minorHAnsi"/>
                <w:sz w:val="22"/>
                <w:szCs w:val="22"/>
              </w:rPr>
            </w:pPr>
            <w:r w:rsidRPr="0066678F">
              <w:rPr>
                <w:rFonts w:asciiTheme="minorHAnsi" w:hAnsiTheme="minorHAnsi" w:cstheme="minorHAnsi"/>
                <w:sz w:val="22"/>
                <w:szCs w:val="22"/>
                <w:lang w:val="sr-Cyrl-CS"/>
              </w:rPr>
              <w:t xml:space="preserve">24 месеца </w:t>
            </w:r>
          </w:p>
        </w:tc>
      </w:tr>
      <w:tr w:rsidR="00390054" w:rsidRPr="0066678F" w14:paraId="4A2E9442" w14:textId="77777777" w:rsidTr="009B35BA">
        <w:tc>
          <w:tcPr>
            <w:tcW w:w="4112" w:type="dxa"/>
            <w:vAlign w:val="center"/>
          </w:tcPr>
          <w:p w14:paraId="57876B60" w14:textId="77777777" w:rsidR="00390054" w:rsidRPr="0066678F" w:rsidRDefault="00390054" w:rsidP="00FA6DAB">
            <w:pPr>
              <w:jc w:val="center"/>
              <w:rPr>
                <w:rFonts w:asciiTheme="minorHAnsi" w:hAnsiTheme="minorHAnsi" w:cstheme="minorHAnsi"/>
                <w:b/>
                <w:sz w:val="22"/>
                <w:szCs w:val="22"/>
                <w:lang w:val="sr-Cyrl-CS"/>
              </w:rPr>
            </w:pPr>
            <w:r w:rsidRPr="0066678F">
              <w:rPr>
                <w:rFonts w:asciiTheme="minorHAnsi" w:hAnsiTheme="minorHAnsi" w:cstheme="minorHAnsi"/>
                <w:b/>
                <w:sz w:val="22"/>
                <w:szCs w:val="22"/>
              </w:rPr>
              <w:t>Активна електрична енергија НТ</w:t>
            </w:r>
          </w:p>
        </w:tc>
        <w:tc>
          <w:tcPr>
            <w:tcW w:w="1134" w:type="dxa"/>
            <w:vAlign w:val="center"/>
          </w:tcPr>
          <w:p w14:paraId="012F2B74" w14:textId="77777777" w:rsidR="00390054" w:rsidRPr="0066678F" w:rsidRDefault="00390054" w:rsidP="00FA6DAB">
            <w:pPr>
              <w:jc w:val="center"/>
              <w:rPr>
                <w:rFonts w:asciiTheme="minorHAnsi" w:hAnsiTheme="minorHAnsi" w:cstheme="minorHAnsi"/>
                <w:sz w:val="22"/>
                <w:szCs w:val="22"/>
              </w:rPr>
            </w:pPr>
            <w:r w:rsidRPr="0066678F">
              <w:rPr>
                <w:rFonts w:asciiTheme="minorHAnsi" w:hAnsiTheme="minorHAnsi" w:cstheme="minorHAnsi"/>
                <w:sz w:val="22"/>
                <w:szCs w:val="22"/>
              </w:rPr>
              <w:t>kWh</w:t>
            </w:r>
          </w:p>
        </w:tc>
        <w:tc>
          <w:tcPr>
            <w:tcW w:w="2268" w:type="dxa"/>
            <w:vAlign w:val="center"/>
          </w:tcPr>
          <w:p w14:paraId="09A2B1FF" w14:textId="77777777" w:rsidR="00390054" w:rsidRPr="0066678F" w:rsidRDefault="00612C2D" w:rsidP="00FA6DAB">
            <w:pPr>
              <w:jc w:val="center"/>
              <w:rPr>
                <w:rFonts w:asciiTheme="minorHAnsi" w:hAnsiTheme="minorHAnsi" w:cstheme="minorHAnsi"/>
                <w:sz w:val="22"/>
                <w:szCs w:val="22"/>
                <w:lang w:val="sr-Cyrl-CS"/>
              </w:rPr>
            </w:pPr>
            <w:r w:rsidRPr="0066678F">
              <w:rPr>
                <w:rFonts w:asciiTheme="minorHAnsi" w:hAnsiTheme="minorHAnsi" w:cstheme="minorHAnsi"/>
                <w:sz w:val="22"/>
                <w:szCs w:val="22"/>
                <w:lang w:val="sr-Cyrl-CS"/>
              </w:rPr>
              <w:t>32</w:t>
            </w:r>
            <w:r w:rsidR="0027148B" w:rsidRPr="0066678F">
              <w:rPr>
                <w:rFonts w:asciiTheme="minorHAnsi" w:hAnsiTheme="minorHAnsi" w:cstheme="minorHAnsi"/>
                <w:sz w:val="22"/>
                <w:szCs w:val="22"/>
                <w:lang w:val="sr-Cyrl-CS"/>
              </w:rPr>
              <w:t>0.000</w:t>
            </w:r>
          </w:p>
        </w:tc>
        <w:tc>
          <w:tcPr>
            <w:tcW w:w="3084" w:type="dxa"/>
            <w:vAlign w:val="center"/>
          </w:tcPr>
          <w:p w14:paraId="41934799" w14:textId="77777777" w:rsidR="00390054" w:rsidRPr="0066678F" w:rsidRDefault="00390054" w:rsidP="001136ED">
            <w:pPr>
              <w:jc w:val="center"/>
              <w:rPr>
                <w:rFonts w:asciiTheme="minorHAnsi" w:hAnsiTheme="minorHAnsi" w:cstheme="minorHAnsi"/>
                <w:sz w:val="22"/>
                <w:szCs w:val="22"/>
                <w:lang w:val="sr-Cyrl-CS"/>
              </w:rPr>
            </w:pPr>
            <w:r w:rsidRPr="0066678F">
              <w:rPr>
                <w:rFonts w:asciiTheme="minorHAnsi" w:hAnsiTheme="minorHAnsi" w:cstheme="minorHAnsi"/>
                <w:sz w:val="22"/>
                <w:szCs w:val="22"/>
                <w:lang w:val="sr-Cyrl-CS"/>
              </w:rPr>
              <w:t xml:space="preserve">24 месеца </w:t>
            </w:r>
          </w:p>
        </w:tc>
      </w:tr>
      <w:tr w:rsidR="00390054" w:rsidRPr="0066678F" w14:paraId="08283868" w14:textId="77777777" w:rsidTr="009B35BA">
        <w:tc>
          <w:tcPr>
            <w:tcW w:w="4112" w:type="dxa"/>
            <w:vAlign w:val="center"/>
          </w:tcPr>
          <w:p w14:paraId="77FA77B2" w14:textId="77777777" w:rsidR="00390054" w:rsidRPr="0066678F" w:rsidRDefault="00390054" w:rsidP="00381C55">
            <w:pPr>
              <w:jc w:val="center"/>
              <w:rPr>
                <w:rFonts w:asciiTheme="minorHAnsi" w:hAnsiTheme="minorHAnsi" w:cstheme="minorHAnsi"/>
                <w:b/>
                <w:sz w:val="22"/>
                <w:szCs w:val="22"/>
                <w:lang w:val="sr-Cyrl-CS"/>
              </w:rPr>
            </w:pPr>
            <w:r w:rsidRPr="0066678F">
              <w:rPr>
                <w:rFonts w:asciiTheme="minorHAnsi" w:hAnsiTheme="minorHAnsi" w:cstheme="minorHAnsi"/>
                <w:b/>
                <w:sz w:val="22"/>
                <w:szCs w:val="22"/>
              </w:rPr>
              <w:t>Активна електрична енергија ЈТ</w:t>
            </w:r>
          </w:p>
        </w:tc>
        <w:tc>
          <w:tcPr>
            <w:tcW w:w="1134" w:type="dxa"/>
            <w:vAlign w:val="center"/>
          </w:tcPr>
          <w:p w14:paraId="5ECEF20E" w14:textId="77777777" w:rsidR="00390054" w:rsidRPr="0066678F" w:rsidRDefault="00390054" w:rsidP="00381C55">
            <w:pPr>
              <w:jc w:val="center"/>
              <w:rPr>
                <w:rFonts w:asciiTheme="minorHAnsi" w:hAnsiTheme="minorHAnsi" w:cstheme="minorHAnsi"/>
                <w:sz w:val="22"/>
                <w:szCs w:val="22"/>
              </w:rPr>
            </w:pPr>
            <w:r w:rsidRPr="0066678F">
              <w:rPr>
                <w:rFonts w:asciiTheme="minorHAnsi" w:hAnsiTheme="minorHAnsi" w:cstheme="minorHAnsi"/>
                <w:sz w:val="22"/>
                <w:szCs w:val="22"/>
              </w:rPr>
              <w:t>kWh</w:t>
            </w:r>
          </w:p>
        </w:tc>
        <w:tc>
          <w:tcPr>
            <w:tcW w:w="2268" w:type="dxa"/>
            <w:vAlign w:val="center"/>
          </w:tcPr>
          <w:p w14:paraId="4428EFCF" w14:textId="77777777" w:rsidR="00390054" w:rsidRPr="0066678F" w:rsidRDefault="005567F1" w:rsidP="00381C55">
            <w:pPr>
              <w:jc w:val="center"/>
              <w:rPr>
                <w:rFonts w:asciiTheme="minorHAnsi" w:hAnsiTheme="minorHAnsi" w:cstheme="minorHAnsi"/>
                <w:sz w:val="22"/>
                <w:szCs w:val="22"/>
                <w:lang w:val="sr-Cyrl-CS"/>
              </w:rPr>
            </w:pPr>
            <w:r w:rsidRPr="0066678F">
              <w:rPr>
                <w:rFonts w:asciiTheme="minorHAnsi" w:hAnsiTheme="minorHAnsi" w:cstheme="minorHAnsi"/>
                <w:sz w:val="22"/>
                <w:szCs w:val="22"/>
                <w:lang w:val="sr-Cyrl-CS"/>
              </w:rPr>
              <w:t>10</w:t>
            </w:r>
            <w:r w:rsidRPr="0066678F">
              <w:rPr>
                <w:rFonts w:asciiTheme="minorHAnsi" w:hAnsiTheme="minorHAnsi" w:cstheme="minorHAnsi"/>
                <w:sz w:val="22"/>
                <w:szCs w:val="22"/>
              </w:rPr>
              <w:t>0</w:t>
            </w:r>
            <w:r w:rsidR="0027148B" w:rsidRPr="0066678F">
              <w:rPr>
                <w:rFonts w:asciiTheme="minorHAnsi" w:hAnsiTheme="minorHAnsi" w:cstheme="minorHAnsi"/>
                <w:sz w:val="22"/>
                <w:szCs w:val="22"/>
                <w:lang w:val="sr-Cyrl-CS"/>
              </w:rPr>
              <w:t>.000</w:t>
            </w:r>
          </w:p>
        </w:tc>
        <w:tc>
          <w:tcPr>
            <w:tcW w:w="3084" w:type="dxa"/>
            <w:vAlign w:val="center"/>
          </w:tcPr>
          <w:p w14:paraId="7184A12D" w14:textId="77777777" w:rsidR="00390054" w:rsidRPr="0066678F" w:rsidRDefault="00390054" w:rsidP="001136ED">
            <w:pPr>
              <w:jc w:val="center"/>
              <w:rPr>
                <w:rFonts w:asciiTheme="minorHAnsi" w:hAnsiTheme="minorHAnsi" w:cstheme="minorHAnsi"/>
                <w:sz w:val="22"/>
                <w:szCs w:val="22"/>
                <w:lang w:val="sr-Cyrl-CS"/>
              </w:rPr>
            </w:pPr>
            <w:r w:rsidRPr="0066678F">
              <w:rPr>
                <w:rFonts w:asciiTheme="minorHAnsi" w:hAnsiTheme="minorHAnsi" w:cstheme="minorHAnsi"/>
                <w:sz w:val="22"/>
                <w:szCs w:val="22"/>
                <w:lang w:val="sr-Cyrl-CS"/>
              </w:rPr>
              <w:t xml:space="preserve">24 месеца </w:t>
            </w:r>
          </w:p>
        </w:tc>
      </w:tr>
    </w:tbl>
    <w:p w14:paraId="0A08A768" w14:textId="77777777" w:rsidR="00355539" w:rsidRDefault="00355539" w:rsidP="009B35BA">
      <w:pPr>
        <w:ind w:left="-426"/>
        <w:rPr>
          <w:rFonts w:asciiTheme="minorHAnsi" w:hAnsiTheme="minorHAnsi" w:cstheme="minorHAnsi"/>
          <w:sz w:val="22"/>
          <w:szCs w:val="22"/>
          <w:lang w:val="sr-Cyrl-RS"/>
        </w:rPr>
      </w:pPr>
    </w:p>
    <w:p w14:paraId="39CB2B6B" w14:textId="77777777" w:rsidR="00B12CF8" w:rsidRPr="001104F8" w:rsidRDefault="00B12CF8" w:rsidP="00B12CF8">
      <w:pPr>
        <w:jc w:val="both"/>
        <w:rPr>
          <w:rFonts w:asciiTheme="minorHAnsi" w:hAnsiTheme="minorHAnsi" w:cstheme="minorHAnsi"/>
          <w:sz w:val="22"/>
          <w:szCs w:val="22"/>
          <w:lang w:val="ru-RU"/>
        </w:rPr>
      </w:pPr>
      <w:r w:rsidRPr="001104F8">
        <w:rPr>
          <w:rFonts w:asciiTheme="minorHAnsi" w:hAnsiTheme="minorHAnsi" w:cstheme="minorHAnsi"/>
          <w:sz w:val="22"/>
          <w:szCs w:val="22"/>
          <w:lang w:val="ru-RU"/>
        </w:rPr>
        <w:t xml:space="preserve">Количина електричне енергије </w:t>
      </w:r>
      <w:r w:rsidRPr="001104F8">
        <w:rPr>
          <w:rFonts w:asciiTheme="minorHAnsi" w:hAnsiTheme="minorHAnsi" w:cstheme="minorHAnsi"/>
          <w:sz w:val="22"/>
          <w:szCs w:val="22"/>
          <w:lang w:val="sr-Cyrl-CS"/>
        </w:rPr>
        <w:t xml:space="preserve">током трајања уговора о јавној набавци, односно </w:t>
      </w:r>
      <w:r w:rsidRPr="001104F8">
        <w:rPr>
          <w:rFonts w:asciiTheme="minorHAnsi" w:hAnsiTheme="minorHAnsi" w:cstheme="minorHAnsi"/>
          <w:sz w:val="22"/>
          <w:szCs w:val="22"/>
          <w:lang w:val="ru-RU"/>
        </w:rPr>
        <w:t>током периода снабдевања</w:t>
      </w:r>
      <w:r w:rsidRPr="001104F8">
        <w:rPr>
          <w:rFonts w:asciiTheme="minorHAnsi" w:hAnsiTheme="minorHAnsi" w:cstheme="minorHAnsi"/>
          <w:sz w:val="22"/>
          <w:szCs w:val="22"/>
          <w:lang w:val="sr-Cyrl-CS"/>
        </w:rPr>
        <w:t>,</w:t>
      </w:r>
      <w:r w:rsidRPr="001104F8">
        <w:rPr>
          <w:rFonts w:asciiTheme="minorHAnsi" w:hAnsiTheme="minorHAnsi" w:cstheme="minorHAnsi"/>
          <w:sz w:val="22"/>
          <w:szCs w:val="22"/>
          <w:lang w:val="ru-RU"/>
        </w:rPr>
        <w:t xml:space="preserve"> одређиваће се на основу остварене потрошње купца (наручиоца) на местима примопредаје.</w:t>
      </w:r>
    </w:p>
    <w:p w14:paraId="424D6BE8" w14:textId="77777777" w:rsidR="00B12CF8" w:rsidRPr="001104F8" w:rsidRDefault="00B12CF8" w:rsidP="00B12CF8">
      <w:pPr>
        <w:jc w:val="both"/>
        <w:rPr>
          <w:rFonts w:asciiTheme="minorHAnsi" w:hAnsiTheme="minorHAnsi" w:cstheme="minorHAnsi"/>
          <w:sz w:val="22"/>
          <w:szCs w:val="22"/>
          <w:lang w:val="sr-Cyrl-CS"/>
        </w:rPr>
      </w:pPr>
    </w:p>
    <w:p w14:paraId="2F317A6D" w14:textId="77777777" w:rsidR="00B12CF8" w:rsidRPr="001104F8" w:rsidRDefault="00B12CF8" w:rsidP="00B12CF8">
      <w:pPr>
        <w:pStyle w:val="BodyText1"/>
        <w:shd w:val="clear" w:color="auto" w:fill="auto"/>
        <w:spacing w:after="0" w:line="240" w:lineRule="auto"/>
        <w:ind w:right="20" w:firstLine="0"/>
        <w:rPr>
          <w:rFonts w:asciiTheme="minorHAnsi" w:hAnsiTheme="minorHAnsi" w:cstheme="minorHAnsi"/>
          <w:sz w:val="22"/>
          <w:szCs w:val="22"/>
          <w:lang w:val="sr-Cyrl-CS"/>
        </w:rPr>
      </w:pPr>
      <w:r w:rsidRPr="001104F8">
        <w:rPr>
          <w:rFonts w:asciiTheme="minorHAnsi" w:hAnsiTheme="minorHAnsi" w:cstheme="minorHAnsi"/>
          <w:b/>
          <w:sz w:val="22"/>
          <w:szCs w:val="22"/>
          <w:u w:val="single"/>
          <w:lang w:val="sr-Cyrl-CS"/>
        </w:rPr>
        <w:t>Д</w:t>
      </w:r>
      <w:r w:rsidRPr="001104F8">
        <w:rPr>
          <w:rFonts w:asciiTheme="minorHAnsi" w:hAnsiTheme="minorHAnsi" w:cstheme="minorHAnsi"/>
          <w:b/>
          <w:sz w:val="22"/>
          <w:szCs w:val="22"/>
          <w:u w:val="single"/>
          <w:lang w:val="ru-RU"/>
        </w:rPr>
        <w:t>инамик</w:t>
      </w:r>
      <w:r w:rsidRPr="001104F8">
        <w:rPr>
          <w:rFonts w:asciiTheme="minorHAnsi" w:hAnsiTheme="minorHAnsi" w:cstheme="minorHAnsi"/>
          <w:b/>
          <w:sz w:val="22"/>
          <w:szCs w:val="22"/>
          <w:u w:val="single"/>
          <w:lang w:val="sr-Cyrl-CS"/>
        </w:rPr>
        <w:t>а</w:t>
      </w:r>
      <w:r w:rsidRPr="001104F8">
        <w:rPr>
          <w:rFonts w:asciiTheme="minorHAnsi" w:hAnsiTheme="minorHAnsi" w:cstheme="minorHAnsi"/>
          <w:b/>
          <w:sz w:val="22"/>
          <w:szCs w:val="22"/>
          <w:u w:val="single"/>
          <w:lang w:val="ru-RU"/>
        </w:rPr>
        <w:t xml:space="preserve"> испоруке</w:t>
      </w:r>
      <w:r w:rsidRPr="001104F8">
        <w:rPr>
          <w:rFonts w:asciiTheme="minorHAnsi" w:hAnsiTheme="minorHAnsi" w:cstheme="minorHAnsi"/>
          <w:b/>
          <w:sz w:val="22"/>
          <w:szCs w:val="22"/>
          <w:lang w:val="ru-RU"/>
        </w:rPr>
        <w:t>:</w:t>
      </w:r>
      <w:r w:rsidRPr="001104F8">
        <w:rPr>
          <w:rFonts w:asciiTheme="minorHAnsi" w:hAnsiTheme="minorHAnsi" w:cstheme="minorHAnsi"/>
          <w:sz w:val="22"/>
          <w:szCs w:val="22"/>
          <w:lang w:val="ru-RU"/>
        </w:rPr>
        <w:t xml:space="preserve"> испорука се врши</w:t>
      </w:r>
      <w:r w:rsidRPr="001104F8">
        <w:rPr>
          <w:rFonts w:asciiTheme="minorHAnsi" w:hAnsiTheme="minorHAnsi" w:cstheme="minorHAnsi"/>
          <w:sz w:val="22"/>
          <w:szCs w:val="22"/>
          <w:lang w:val="sr-Cyrl-CS"/>
        </w:rPr>
        <w:t xml:space="preserve"> 24 сата свакодневно (радним даном, викендом и државним и верским празником), а обрачун потрошње се врши месечно, </w:t>
      </w:r>
      <w:r w:rsidRPr="001104F8">
        <w:rPr>
          <w:rFonts w:asciiTheme="minorHAnsi" w:hAnsiTheme="minorHAnsi" w:cstheme="minorHAnsi"/>
          <w:sz w:val="22"/>
          <w:szCs w:val="22"/>
          <w:lang w:val="ru-RU"/>
        </w:rPr>
        <w:t xml:space="preserve">у периоду од 24 </w:t>
      </w:r>
      <w:r w:rsidRPr="001104F8">
        <w:rPr>
          <w:rFonts w:asciiTheme="minorHAnsi" w:hAnsiTheme="minorHAnsi" w:cstheme="minorHAnsi"/>
          <w:sz w:val="22"/>
          <w:szCs w:val="22"/>
          <w:lang w:val="sr-Cyrl-CS"/>
        </w:rPr>
        <w:t>(</w:t>
      </w:r>
      <w:r w:rsidRPr="001104F8">
        <w:rPr>
          <w:rFonts w:asciiTheme="minorHAnsi" w:hAnsiTheme="minorHAnsi" w:cstheme="minorHAnsi"/>
          <w:sz w:val="22"/>
          <w:szCs w:val="22"/>
          <w:lang w:val="ru-RU"/>
        </w:rPr>
        <w:t>двадесетчетири) месец</w:t>
      </w:r>
      <w:r w:rsidRPr="001104F8">
        <w:rPr>
          <w:rFonts w:asciiTheme="minorHAnsi" w:hAnsiTheme="minorHAnsi" w:cstheme="minorHAnsi"/>
          <w:sz w:val="22"/>
          <w:szCs w:val="22"/>
        </w:rPr>
        <w:t>a</w:t>
      </w:r>
      <w:r w:rsidRPr="001104F8">
        <w:rPr>
          <w:rFonts w:asciiTheme="minorHAnsi" w:hAnsiTheme="minorHAnsi" w:cstheme="minorHAnsi"/>
          <w:sz w:val="22"/>
          <w:szCs w:val="22"/>
          <w:lang w:val="ru-RU"/>
        </w:rPr>
        <w:t xml:space="preserve"> </w:t>
      </w:r>
      <w:r w:rsidRPr="001104F8">
        <w:rPr>
          <w:rFonts w:asciiTheme="minorHAnsi" w:hAnsiTheme="minorHAnsi" w:cstheme="minorHAnsi"/>
          <w:sz w:val="22"/>
          <w:szCs w:val="22"/>
          <w:lang w:val="sr-Cyrl-CS"/>
        </w:rPr>
        <w:t xml:space="preserve">од дана </w:t>
      </w:r>
      <w:r w:rsidRPr="00FE63AC">
        <w:rPr>
          <w:rFonts w:asciiTheme="minorHAnsi" w:hAnsiTheme="minorHAnsi" w:cstheme="minorHAnsi"/>
          <w:sz w:val="22"/>
          <w:szCs w:val="22"/>
          <w:lang w:val="sr-Cyrl-CS"/>
        </w:rPr>
        <w:t>примене</w:t>
      </w:r>
      <w:r w:rsidRPr="001104F8">
        <w:rPr>
          <w:rFonts w:asciiTheme="minorHAnsi" w:hAnsiTheme="minorHAnsi" w:cstheme="minorHAnsi"/>
          <w:sz w:val="22"/>
          <w:szCs w:val="22"/>
          <w:lang w:val="sr-Cyrl-CS"/>
        </w:rPr>
        <w:t xml:space="preserve"> уговора </w:t>
      </w:r>
      <w:r w:rsidRPr="001104F8">
        <w:rPr>
          <w:rFonts w:asciiTheme="minorHAnsi" w:hAnsiTheme="minorHAnsi" w:cstheme="minorHAnsi"/>
          <w:sz w:val="22"/>
          <w:szCs w:val="22"/>
          <w:lang w:val="ru-RU"/>
        </w:rPr>
        <w:t xml:space="preserve">по ценама </w:t>
      </w:r>
      <w:r>
        <w:rPr>
          <w:rFonts w:asciiTheme="minorHAnsi" w:hAnsiTheme="minorHAnsi" w:cstheme="minorHAnsi"/>
          <w:sz w:val="22"/>
          <w:szCs w:val="22"/>
        </w:rPr>
        <w:t xml:space="preserve">kWh </w:t>
      </w:r>
      <w:r w:rsidRPr="001104F8">
        <w:rPr>
          <w:rFonts w:asciiTheme="minorHAnsi" w:hAnsiTheme="minorHAnsi" w:cstheme="minorHAnsi"/>
          <w:sz w:val="22"/>
          <w:szCs w:val="22"/>
          <w:lang w:val="ru-RU"/>
        </w:rPr>
        <w:t xml:space="preserve">понуђача за обрачунске </w:t>
      </w:r>
      <w:r w:rsidRPr="001104F8">
        <w:rPr>
          <w:rFonts w:asciiTheme="minorHAnsi" w:hAnsiTheme="minorHAnsi" w:cstheme="minorHAnsi"/>
          <w:sz w:val="22"/>
          <w:szCs w:val="22"/>
          <w:lang w:val="sr-Cyrl-CS"/>
        </w:rPr>
        <w:t>ко</w:t>
      </w:r>
      <w:r w:rsidRPr="001104F8">
        <w:rPr>
          <w:rFonts w:asciiTheme="minorHAnsi" w:hAnsiTheme="minorHAnsi" w:cstheme="minorHAnsi"/>
          <w:sz w:val="22"/>
          <w:szCs w:val="22"/>
          <w:lang w:val="ru-RU"/>
        </w:rPr>
        <w:t>личине електричне енергије</w:t>
      </w:r>
      <w:r w:rsidRPr="001104F8">
        <w:rPr>
          <w:rFonts w:asciiTheme="minorHAnsi" w:hAnsiTheme="minorHAnsi" w:cstheme="minorHAnsi"/>
          <w:sz w:val="22"/>
          <w:szCs w:val="22"/>
          <w:lang w:val="sr-Cyrl-CS"/>
        </w:rPr>
        <w:t>.</w:t>
      </w:r>
    </w:p>
    <w:p w14:paraId="18326498" w14:textId="77777777" w:rsidR="00B12CF8" w:rsidRPr="001104F8" w:rsidRDefault="00B12CF8" w:rsidP="00B12CF8">
      <w:pPr>
        <w:pStyle w:val="BodyText1"/>
        <w:shd w:val="clear" w:color="auto" w:fill="auto"/>
        <w:spacing w:after="0" w:line="240" w:lineRule="auto"/>
        <w:ind w:right="20" w:firstLine="0"/>
        <w:rPr>
          <w:rFonts w:asciiTheme="minorHAnsi" w:hAnsiTheme="minorHAnsi" w:cstheme="minorHAnsi"/>
          <w:sz w:val="22"/>
          <w:szCs w:val="22"/>
          <w:lang w:val="sr-Cyrl-CS"/>
        </w:rPr>
      </w:pPr>
      <w:r w:rsidRPr="001104F8">
        <w:rPr>
          <w:rFonts w:asciiTheme="minorHAnsi" w:hAnsiTheme="minorHAnsi" w:cstheme="minorHAnsi"/>
          <w:sz w:val="22"/>
          <w:szCs w:val="22"/>
          <w:lang w:val="sr-Cyrl-CS"/>
        </w:rPr>
        <w:t>Потрошња</w:t>
      </w:r>
      <w:r w:rsidRPr="001104F8">
        <w:rPr>
          <w:rFonts w:asciiTheme="minorHAnsi" w:hAnsiTheme="minorHAnsi" w:cstheme="minorHAnsi"/>
          <w:sz w:val="22"/>
          <w:szCs w:val="22"/>
          <w:lang w:val="ru-RU"/>
        </w:rPr>
        <w:t xml:space="preserve"> Наручиоца по мерним местима и категорији потрошње у периоду од </w:t>
      </w:r>
      <w:r w:rsidRPr="001104F8">
        <w:rPr>
          <w:rFonts w:asciiTheme="minorHAnsi" w:hAnsiTheme="minorHAnsi" w:cstheme="minorHAnsi"/>
          <w:sz w:val="22"/>
          <w:szCs w:val="22"/>
          <w:lang w:val="sr-Cyrl-CS"/>
        </w:rPr>
        <w:t>24</w:t>
      </w:r>
      <w:r w:rsidRPr="001104F8">
        <w:rPr>
          <w:rFonts w:asciiTheme="minorHAnsi" w:hAnsiTheme="minorHAnsi" w:cstheme="minorHAnsi"/>
          <w:sz w:val="22"/>
          <w:szCs w:val="22"/>
          <w:lang w:val="ru-RU"/>
        </w:rPr>
        <w:t xml:space="preserve"> месец</w:t>
      </w:r>
      <w:r w:rsidRPr="001104F8">
        <w:rPr>
          <w:rFonts w:asciiTheme="minorHAnsi" w:hAnsiTheme="minorHAnsi" w:cstheme="minorHAnsi"/>
          <w:sz w:val="22"/>
          <w:szCs w:val="22"/>
        </w:rPr>
        <w:t>a</w:t>
      </w:r>
      <w:r w:rsidRPr="001104F8">
        <w:rPr>
          <w:rFonts w:asciiTheme="minorHAnsi" w:hAnsiTheme="minorHAnsi" w:cstheme="minorHAnsi"/>
          <w:sz w:val="22"/>
          <w:szCs w:val="22"/>
          <w:lang w:val="ru-RU"/>
        </w:rPr>
        <w:t xml:space="preserve"> (</w:t>
      </w:r>
      <w:r w:rsidRPr="001104F8">
        <w:rPr>
          <w:rFonts w:asciiTheme="minorHAnsi" w:hAnsiTheme="minorHAnsi" w:cstheme="minorHAnsi"/>
          <w:b/>
          <w:i/>
          <w:sz w:val="22"/>
          <w:szCs w:val="22"/>
          <w:lang w:val="ru-RU"/>
        </w:rPr>
        <w:t>табела 1</w:t>
      </w:r>
      <w:r w:rsidRPr="001104F8">
        <w:rPr>
          <w:rFonts w:asciiTheme="minorHAnsi" w:hAnsiTheme="minorHAnsi" w:cstheme="minorHAnsi"/>
          <w:b/>
          <w:i/>
          <w:sz w:val="22"/>
          <w:szCs w:val="22"/>
          <w:lang w:val="sr-Cyrl-CS"/>
        </w:rPr>
        <w:t xml:space="preserve"> и табела 2</w:t>
      </w:r>
      <w:r w:rsidRPr="001104F8">
        <w:rPr>
          <w:rFonts w:asciiTheme="minorHAnsi" w:hAnsiTheme="minorHAnsi" w:cstheme="minorHAnsi"/>
          <w:sz w:val="22"/>
          <w:szCs w:val="22"/>
          <w:lang w:val="sr-Cyrl-CS"/>
        </w:rPr>
        <w:t>)</w:t>
      </w:r>
      <w:r w:rsidRPr="001104F8">
        <w:rPr>
          <w:rFonts w:asciiTheme="minorHAnsi" w:hAnsiTheme="minorHAnsi" w:cstheme="minorHAnsi"/>
          <w:sz w:val="22"/>
          <w:szCs w:val="22"/>
          <w:lang w:val="ru-RU"/>
        </w:rPr>
        <w:t xml:space="preserve"> је саставни део Техничке спецификације добара</w:t>
      </w:r>
      <w:r w:rsidRPr="001104F8">
        <w:rPr>
          <w:rFonts w:asciiTheme="minorHAnsi" w:hAnsiTheme="minorHAnsi" w:cstheme="minorHAnsi"/>
          <w:sz w:val="22"/>
          <w:szCs w:val="22"/>
          <w:lang w:val="sr-Cyrl-CS"/>
        </w:rPr>
        <w:t xml:space="preserve"> и представља орјентациону информацију за давање понуде.</w:t>
      </w:r>
    </w:p>
    <w:p w14:paraId="6049C926" w14:textId="77777777" w:rsidR="00B12CF8" w:rsidRDefault="00B12CF8" w:rsidP="00B12CF8">
      <w:pPr>
        <w:pStyle w:val="BodyText1"/>
        <w:shd w:val="clear" w:color="auto" w:fill="auto"/>
        <w:spacing w:after="0" w:line="240" w:lineRule="auto"/>
        <w:ind w:right="20" w:firstLine="0"/>
        <w:rPr>
          <w:rFonts w:asciiTheme="minorHAnsi" w:hAnsiTheme="minorHAnsi" w:cstheme="minorHAnsi"/>
          <w:b/>
          <w:sz w:val="22"/>
          <w:szCs w:val="22"/>
          <w:u w:val="single"/>
        </w:rPr>
      </w:pPr>
    </w:p>
    <w:p w14:paraId="09B69DE9" w14:textId="77777777" w:rsidR="00B12CF8" w:rsidRPr="001104F8" w:rsidRDefault="00B12CF8" w:rsidP="00B12CF8">
      <w:pPr>
        <w:pStyle w:val="BodyText1"/>
        <w:shd w:val="clear" w:color="auto" w:fill="auto"/>
        <w:spacing w:after="0" w:line="240" w:lineRule="auto"/>
        <w:ind w:right="20" w:firstLine="0"/>
        <w:rPr>
          <w:rFonts w:asciiTheme="minorHAnsi" w:hAnsiTheme="minorHAnsi" w:cstheme="minorHAnsi"/>
          <w:sz w:val="22"/>
          <w:szCs w:val="22"/>
          <w:lang w:val="sr-Cyrl-CS"/>
        </w:rPr>
      </w:pPr>
      <w:r w:rsidRPr="001104F8">
        <w:rPr>
          <w:rFonts w:asciiTheme="minorHAnsi" w:hAnsiTheme="minorHAnsi" w:cstheme="minorHAnsi"/>
          <w:b/>
          <w:sz w:val="22"/>
          <w:szCs w:val="22"/>
          <w:u w:val="single"/>
          <w:lang w:val="sr-Cyrl-CS"/>
        </w:rPr>
        <w:t>Балансна одговорност:</w:t>
      </w:r>
      <w:r w:rsidRPr="001104F8">
        <w:rPr>
          <w:rFonts w:asciiTheme="minorHAnsi" w:hAnsiTheme="minorHAnsi" w:cstheme="minorHAnsi"/>
          <w:sz w:val="22"/>
          <w:szCs w:val="22"/>
          <w:lang w:val="sr-Cyrl-CS"/>
        </w:rPr>
        <w:t xml:space="preserve"> Понуђач (</w:t>
      </w:r>
      <w:r w:rsidRPr="001104F8">
        <w:rPr>
          <w:rFonts w:asciiTheme="minorHAnsi" w:hAnsiTheme="minorHAnsi" w:cstheme="minorHAnsi"/>
          <w:sz w:val="22"/>
          <w:szCs w:val="22"/>
          <w:lang w:val="ru-RU"/>
        </w:rPr>
        <w:t>Снабдевач</w:t>
      </w:r>
      <w:r w:rsidRPr="001104F8">
        <w:rPr>
          <w:rFonts w:asciiTheme="minorHAnsi" w:hAnsiTheme="minorHAnsi" w:cstheme="minorHAnsi"/>
          <w:sz w:val="22"/>
          <w:szCs w:val="22"/>
          <w:lang w:val="sr-Cyrl-CS"/>
        </w:rPr>
        <w:t xml:space="preserve">) </w:t>
      </w:r>
      <w:r w:rsidRPr="001104F8">
        <w:rPr>
          <w:rFonts w:asciiTheme="minorHAnsi" w:hAnsiTheme="minorHAnsi" w:cstheme="minorHAnsi"/>
          <w:sz w:val="22"/>
          <w:szCs w:val="22"/>
          <w:lang w:val="ru-RU"/>
        </w:rPr>
        <w:t>је балансно одговоран за место примопредаје купцу (наручиоцу).</w:t>
      </w:r>
    </w:p>
    <w:p w14:paraId="3DD4A4B9" w14:textId="77777777" w:rsidR="00B12CF8" w:rsidRPr="001104F8" w:rsidRDefault="00B12CF8" w:rsidP="00B12CF8">
      <w:pPr>
        <w:pStyle w:val="Bodytext90"/>
        <w:shd w:val="clear" w:color="auto" w:fill="auto"/>
        <w:spacing w:line="240" w:lineRule="auto"/>
        <w:ind w:left="20" w:right="20" w:firstLine="0"/>
        <w:rPr>
          <w:rFonts w:asciiTheme="minorHAnsi" w:hAnsiTheme="minorHAnsi" w:cstheme="minorHAnsi"/>
          <w:sz w:val="22"/>
          <w:szCs w:val="22"/>
          <w:lang w:val="ru-RU"/>
        </w:rPr>
      </w:pPr>
      <w:r w:rsidRPr="001104F8">
        <w:rPr>
          <w:rStyle w:val="Bodytext9Bold"/>
          <w:rFonts w:asciiTheme="minorHAnsi" w:hAnsiTheme="minorHAnsi" w:cstheme="minorHAnsi"/>
          <w:sz w:val="22"/>
          <w:szCs w:val="22"/>
          <w:u w:val="single"/>
          <w:lang w:val="ru-RU"/>
        </w:rPr>
        <w:t>Врста продаје</w:t>
      </w:r>
      <w:r w:rsidRPr="001104F8">
        <w:rPr>
          <w:rStyle w:val="Bodytext9Bold"/>
          <w:rFonts w:asciiTheme="minorHAnsi" w:hAnsiTheme="minorHAnsi" w:cstheme="minorHAnsi"/>
          <w:sz w:val="22"/>
          <w:szCs w:val="22"/>
          <w:lang w:val="ru-RU"/>
        </w:rPr>
        <w:t>:</w:t>
      </w:r>
      <w:r w:rsidRPr="001104F8">
        <w:rPr>
          <w:rFonts w:asciiTheme="minorHAnsi" w:hAnsiTheme="minorHAnsi" w:cstheme="minorHAnsi"/>
          <w:sz w:val="22"/>
          <w:szCs w:val="22"/>
          <w:lang w:val="ru-RU"/>
        </w:rPr>
        <w:t xml:space="preserve"> Стална и гарантована.</w:t>
      </w:r>
    </w:p>
    <w:p w14:paraId="21C02613" w14:textId="77777777" w:rsidR="00B12CF8" w:rsidRPr="001104F8" w:rsidRDefault="00B12CF8" w:rsidP="00B12CF8">
      <w:pPr>
        <w:pStyle w:val="Bodytext90"/>
        <w:shd w:val="clear" w:color="auto" w:fill="auto"/>
        <w:spacing w:line="240" w:lineRule="auto"/>
        <w:ind w:left="20" w:right="20" w:firstLine="0"/>
        <w:rPr>
          <w:rStyle w:val="Bodytext9Bold"/>
          <w:rFonts w:asciiTheme="minorHAnsi" w:hAnsiTheme="minorHAnsi" w:cstheme="minorHAnsi"/>
          <w:sz w:val="22"/>
          <w:szCs w:val="22"/>
          <w:u w:val="single"/>
          <w:lang w:val="ru-RU"/>
        </w:rPr>
      </w:pPr>
    </w:p>
    <w:p w14:paraId="63816AB6" w14:textId="77777777" w:rsidR="00B12CF8" w:rsidRPr="001104F8" w:rsidRDefault="00B12CF8" w:rsidP="00B12CF8">
      <w:pPr>
        <w:pStyle w:val="Bodytext90"/>
        <w:shd w:val="clear" w:color="auto" w:fill="auto"/>
        <w:spacing w:line="240" w:lineRule="auto"/>
        <w:ind w:left="20" w:right="20" w:firstLine="0"/>
        <w:rPr>
          <w:rFonts w:asciiTheme="minorHAnsi" w:hAnsiTheme="minorHAnsi" w:cstheme="minorHAnsi"/>
          <w:sz w:val="22"/>
          <w:szCs w:val="22"/>
          <w:lang w:val="ru-RU"/>
        </w:rPr>
      </w:pPr>
      <w:r w:rsidRPr="001104F8">
        <w:rPr>
          <w:rStyle w:val="Bodytext9Bold"/>
          <w:rFonts w:asciiTheme="minorHAnsi" w:hAnsiTheme="minorHAnsi" w:cstheme="minorHAnsi"/>
          <w:sz w:val="22"/>
          <w:szCs w:val="22"/>
          <w:u w:val="single"/>
          <w:lang w:val="ru-RU"/>
        </w:rPr>
        <w:t>Техничке карактеристике:</w:t>
      </w:r>
      <w:r w:rsidRPr="001104F8">
        <w:rPr>
          <w:rFonts w:asciiTheme="minorHAnsi" w:hAnsiTheme="minorHAnsi" w:cstheme="minorHAnsi"/>
          <w:sz w:val="22"/>
          <w:szCs w:val="22"/>
          <w:lang w:val="ru-RU"/>
        </w:rPr>
        <w:t xml:space="preserve"> У складу са документом „Одлука о усвајању правила о раду тржишта електричне енергије" („Сл. гласник РС" бр.120/12 и 120/2014.).</w:t>
      </w:r>
    </w:p>
    <w:p w14:paraId="76E7B0B7" w14:textId="77777777" w:rsidR="00B12CF8" w:rsidRPr="001104F8" w:rsidRDefault="00B12CF8" w:rsidP="00B12CF8">
      <w:pPr>
        <w:pStyle w:val="Bodytext90"/>
        <w:shd w:val="clear" w:color="auto" w:fill="auto"/>
        <w:spacing w:line="240" w:lineRule="auto"/>
        <w:ind w:left="20" w:right="95" w:firstLine="0"/>
        <w:rPr>
          <w:rStyle w:val="Bodytext9Bold"/>
          <w:rFonts w:asciiTheme="minorHAnsi" w:hAnsiTheme="minorHAnsi" w:cstheme="minorHAnsi"/>
          <w:sz w:val="22"/>
          <w:szCs w:val="22"/>
          <w:lang w:val="ru-RU"/>
        </w:rPr>
      </w:pPr>
    </w:p>
    <w:p w14:paraId="31734C33" w14:textId="30E2EE11" w:rsidR="00B12CF8" w:rsidRPr="002C4827" w:rsidRDefault="00B12CF8" w:rsidP="00B12CF8">
      <w:pPr>
        <w:jc w:val="both"/>
        <w:outlineLvl w:val="1"/>
        <w:rPr>
          <w:rFonts w:asciiTheme="minorHAnsi" w:hAnsiTheme="minorHAnsi" w:cstheme="minorHAnsi"/>
          <w:sz w:val="22"/>
          <w:szCs w:val="22"/>
          <w:lang w:val="ru-RU"/>
        </w:rPr>
      </w:pPr>
      <w:r w:rsidRPr="002C4827">
        <w:rPr>
          <w:rStyle w:val="Bodytext9Bold"/>
          <w:rFonts w:asciiTheme="minorHAnsi" w:hAnsiTheme="minorHAnsi" w:cstheme="minorHAnsi"/>
          <w:sz w:val="22"/>
          <w:szCs w:val="22"/>
          <w:u w:val="single"/>
          <w:lang w:val="ru-RU"/>
        </w:rPr>
        <w:t>Квалитет добара:</w:t>
      </w:r>
      <w:r w:rsidRPr="002C4827">
        <w:rPr>
          <w:rFonts w:asciiTheme="minorHAnsi" w:hAnsiTheme="minorHAnsi" w:cstheme="minorHAnsi"/>
          <w:sz w:val="22"/>
          <w:szCs w:val="22"/>
          <w:lang w:val="ru-RU"/>
        </w:rPr>
        <w:t xml:space="preserve"> Врста и ниво квалитета испоруке електричне енергије у складу са </w:t>
      </w:r>
      <w:r w:rsidRPr="002C4827">
        <w:rPr>
          <w:rFonts w:asciiTheme="minorHAnsi" w:hAnsiTheme="minorHAnsi" w:cstheme="minorHAnsi"/>
          <w:sz w:val="22"/>
          <w:szCs w:val="22"/>
        </w:rPr>
        <w:t xml:space="preserve">чл. 215 Закона о енергетици </w:t>
      </w:r>
      <w:r w:rsidRPr="00F80503">
        <w:rPr>
          <w:rFonts w:asciiTheme="minorHAnsi" w:hAnsiTheme="minorHAnsi" w:cs="Arial"/>
          <w:bCs/>
          <w:iCs/>
          <w:sz w:val="22"/>
          <w:szCs w:val="22"/>
        </w:rPr>
        <w:t>("</w:t>
      </w:r>
      <w:r w:rsidRPr="002C4827">
        <w:rPr>
          <w:rFonts w:asciiTheme="minorHAnsi" w:hAnsiTheme="minorHAnsi" w:cs="Arial"/>
          <w:bCs/>
          <w:iCs/>
          <w:sz w:val="22"/>
          <w:szCs w:val="22"/>
        </w:rPr>
        <w:t>Сл</w:t>
      </w:r>
      <w:r w:rsidRPr="00F80503">
        <w:rPr>
          <w:rFonts w:asciiTheme="minorHAnsi" w:hAnsiTheme="minorHAnsi" w:cs="Arial"/>
          <w:bCs/>
          <w:iCs/>
          <w:sz w:val="22"/>
          <w:szCs w:val="22"/>
        </w:rPr>
        <w:t xml:space="preserve">. </w:t>
      </w:r>
      <w:r w:rsidRPr="002C4827">
        <w:rPr>
          <w:rFonts w:asciiTheme="minorHAnsi" w:hAnsiTheme="minorHAnsi" w:cs="Arial"/>
          <w:bCs/>
          <w:iCs/>
          <w:sz w:val="22"/>
          <w:szCs w:val="22"/>
        </w:rPr>
        <w:t>гласник</w:t>
      </w:r>
      <w:r w:rsidRPr="00F80503">
        <w:rPr>
          <w:rFonts w:asciiTheme="minorHAnsi" w:hAnsiTheme="minorHAnsi" w:cs="Arial"/>
          <w:bCs/>
          <w:iCs/>
          <w:sz w:val="22"/>
          <w:szCs w:val="22"/>
        </w:rPr>
        <w:t xml:space="preserve"> </w:t>
      </w:r>
      <w:r w:rsidRPr="002C4827">
        <w:rPr>
          <w:rFonts w:asciiTheme="minorHAnsi" w:hAnsiTheme="minorHAnsi" w:cs="Arial"/>
          <w:bCs/>
          <w:iCs/>
          <w:sz w:val="22"/>
          <w:szCs w:val="22"/>
        </w:rPr>
        <w:t>РС</w:t>
      </w:r>
      <w:r w:rsidRPr="00F80503">
        <w:rPr>
          <w:rFonts w:asciiTheme="minorHAnsi" w:hAnsiTheme="minorHAnsi" w:cs="Arial"/>
          <w:bCs/>
          <w:iCs/>
          <w:sz w:val="22"/>
          <w:szCs w:val="22"/>
        </w:rPr>
        <w:t xml:space="preserve">", </w:t>
      </w:r>
      <w:r w:rsidRPr="002C4827">
        <w:rPr>
          <w:rFonts w:asciiTheme="minorHAnsi" w:hAnsiTheme="minorHAnsi" w:cs="Arial"/>
          <w:bCs/>
          <w:iCs/>
          <w:sz w:val="22"/>
          <w:szCs w:val="22"/>
        </w:rPr>
        <w:t>бр</w:t>
      </w:r>
      <w:r w:rsidRPr="00F80503">
        <w:rPr>
          <w:rFonts w:asciiTheme="minorHAnsi" w:hAnsiTheme="minorHAnsi" w:cs="Arial"/>
          <w:bCs/>
          <w:iCs/>
          <w:sz w:val="22"/>
          <w:szCs w:val="22"/>
        </w:rPr>
        <w:t xml:space="preserve">. 145/2014, 95/2018 - </w:t>
      </w:r>
      <w:r w:rsidRPr="002C4827">
        <w:rPr>
          <w:rFonts w:asciiTheme="minorHAnsi" w:hAnsiTheme="minorHAnsi" w:cs="Arial"/>
          <w:bCs/>
          <w:iCs/>
          <w:sz w:val="22"/>
          <w:szCs w:val="22"/>
        </w:rPr>
        <w:t>др</w:t>
      </w:r>
      <w:r w:rsidRPr="00F80503">
        <w:rPr>
          <w:rFonts w:asciiTheme="minorHAnsi" w:hAnsiTheme="minorHAnsi" w:cs="Arial"/>
          <w:bCs/>
          <w:iCs/>
          <w:sz w:val="22"/>
          <w:szCs w:val="22"/>
        </w:rPr>
        <w:t xml:space="preserve">. </w:t>
      </w:r>
      <w:r w:rsidRPr="002C4827">
        <w:rPr>
          <w:rFonts w:asciiTheme="minorHAnsi" w:hAnsiTheme="minorHAnsi" w:cs="Arial"/>
          <w:bCs/>
          <w:iCs/>
          <w:sz w:val="22"/>
          <w:szCs w:val="22"/>
        </w:rPr>
        <w:t>закон</w:t>
      </w:r>
      <w:r w:rsidRPr="00F80503">
        <w:rPr>
          <w:rFonts w:asciiTheme="minorHAnsi" w:hAnsiTheme="minorHAnsi" w:cs="Arial"/>
          <w:bCs/>
          <w:iCs/>
          <w:sz w:val="22"/>
          <w:szCs w:val="22"/>
        </w:rPr>
        <w:t>, 40/2021</w:t>
      </w:r>
      <w:r>
        <w:rPr>
          <w:rFonts w:asciiTheme="minorHAnsi" w:hAnsiTheme="minorHAnsi" w:cs="Arial"/>
          <w:bCs/>
          <w:iCs/>
          <w:sz w:val="22"/>
          <w:szCs w:val="22"/>
          <w:lang w:val="sr-Cyrl-RS"/>
        </w:rPr>
        <w:t xml:space="preserve">, </w:t>
      </w:r>
      <w:r w:rsidRPr="00F80503">
        <w:rPr>
          <w:rFonts w:asciiTheme="minorHAnsi" w:hAnsiTheme="minorHAnsi" w:cs="Arial"/>
          <w:bCs/>
          <w:iCs/>
          <w:sz w:val="22"/>
          <w:szCs w:val="22"/>
        </w:rPr>
        <w:t xml:space="preserve">35/2023 - </w:t>
      </w:r>
      <w:r w:rsidRPr="002C4827">
        <w:rPr>
          <w:rFonts w:asciiTheme="minorHAnsi" w:hAnsiTheme="minorHAnsi" w:cs="Arial"/>
          <w:bCs/>
          <w:iCs/>
          <w:sz w:val="22"/>
          <w:szCs w:val="22"/>
        </w:rPr>
        <w:t>др</w:t>
      </w:r>
      <w:r w:rsidRPr="00F80503">
        <w:rPr>
          <w:rFonts w:asciiTheme="minorHAnsi" w:hAnsiTheme="minorHAnsi" w:cs="Arial"/>
          <w:bCs/>
          <w:iCs/>
          <w:sz w:val="22"/>
          <w:szCs w:val="22"/>
        </w:rPr>
        <w:t xml:space="preserve">. </w:t>
      </w:r>
      <w:r w:rsidRPr="002C4827">
        <w:rPr>
          <w:rFonts w:asciiTheme="minorHAnsi" w:hAnsiTheme="minorHAnsi" w:cs="Arial"/>
          <w:bCs/>
          <w:iCs/>
          <w:sz w:val="22"/>
          <w:szCs w:val="22"/>
        </w:rPr>
        <w:t>З</w:t>
      </w:r>
      <w:r w:rsidRPr="002C4827">
        <w:rPr>
          <w:rFonts w:asciiTheme="minorHAnsi" w:hAnsiTheme="minorHAnsi" w:cs="Arial"/>
          <w:bCs/>
          <w:iCs/>
          <w:sz w:val="22"/>
          <w:szCs w:val="22"/>
        </w:rPr>
        <w:t>акон</w:t>
      </w:r>
      <w:r>
        <w:rPr>
          <w:rFonts w:asciiTheme="minorHAnsi" w:hAnsiTheme="minorHAnsi" w:cs="Arial"/>
          <w:bCs/>
          <w:iCs/>
          <w:sz w:val="22"/>
          <w:szCs w:val="22"/>
          <w:lang w:val="sr-Cyrl-RS"/>
        </w:rPr>
        <w:t>, 62/2023 и 94/2024</w:t>
      </w:r>
      <w:r w:rsidRPr="00F80503">
        <w:rPr>
          <w:rFonts w:asciiTheme="minorHAnsi" w:hAnsiTheme="minorHAnsi" w:cs="Arial"/>
          <w:bCs/>
          <w:iCs/>
          <w:sz w:val="22"/>
          <w:szCs w:val="22"/>
        </w:rPr>
        <w:t>)</w:t>
      </w:r>
      <w:r w:rsidRPr="002C4827">
        <w:rPr>
          <w:rFonts w:asciiTheme="minorHAnsi" w:hAnsiTheme="minorHAnsi"/>
          <w:color w:val="FF0000"/>
          <w:sz w:val="22"/>
          <w:szCs w:val="22"/>
        </w:rPr>
        <w:t xml:space="preserve"> </w:t>
      </w:r>
      <w:r w:rsidRPr="002C4827">
        <w:rPr>
          <w:rFonts w:asciiTheme="minorHAnsi" w:hAnsiTheme="minorHAnsi" w:cstheme="minorHAnsi"/>
          <w:sz w:val="22"/>
          <w:szCs w:val="22"/>
          <w:lang w:val="ru-RU"/>
        </w:rPr>
        <w:t xml:space="preserve">и Уредбе о условима испоруке и снабдевања електричном енергијом („Сл. гласник РС" бр. </w:t>
      </w:r>
      <w:r>
        <w:rPr>
          <w:rFonts w:asciiTheme="minorHAnsi" w:hAnsiTheme="minorHAnsi" w:cs="Arial"/>
          <w:iCs/>
          <w:sz w:val="22"/>
          <w:szCs w:val="22"/>
          <w:lang w:val="sr-Cyrl-RS"/>
        </w:rPr>
        <w:t>84/2023</w:t>
      </w:r>
      <w:r w:rsidRPr="002C4827">
        <w:rPr>
          <w:rFonts w:asciiTheme="minorHAnsi" w:hAnsiTheme="minorHAnsi" w:cs="Arial"/>
          <w:iCs/>
          <w:sz w:val="22"/>
          <w:szCs w:val="22"/>
        </w:rPr>
        <w:t>).</w:t>
      </w:r>
    </w:p>
    <w:p w14:paraId="2F3F13C6" w14:textId="77777777" w:rsidR="00B12CF8" w:rsidRPr="001104F8" w:rsidRDefault="00B12CF8" w:rsidP="00B12CF8">
      <w:pPr>
        <w:pStyle w:val="Bodytext90"/>
        <w:shd w:val="clear" w:color="auto" w:fill="auto"/>
        <w:spacing w:line="240" w:lineRule="auto"/>
        <w:ind w:left="20" w:right="95" w:firstLine="0"/>
        <w:rPr>
          <w:rFonts w:asciiTheme="minorHAnsi" w:hAnsiTheme="minorHAnsi" w:cstheme="minorHAnsi"/>
          <w:sz w:val="22"/>
          <w:szCs w:val="22"/>
          <w:lang w:val="ru-RU"/>
        </w:rPr>
      </w:pPr>
    </w:p>
    <w:p w14:paraId="21E66534" w14:textId="77777777" w:rsidR="00B12CF8" w:rsidRPr="001104F8" w:rsidRDefault="00B12CF8" w:rsidP="00B12CF8">
      <w:pPr>
        <w:autoSpaceDE w:val="0"/>
        <w:autoSpaceDN w:val="0"/>
        <w:adjustRightInd w:val="0"/>
        <w:jc w:val="both"/>
        <w:rPr>
          <w:rFonts w:asciiTheme="minorHAnsi" w:hAnsiTheme="minorHAnsi" w:cstheme="minorHAnsi"/>
          <w:sz w:val="22"/>
          <w:szCs w:val="22"/>
          <w:lang w:val="sr-Cyrl-CS"/>
        </w:rPr>
      </w:pPr>
      <w:r w:rsidRPr="001104F8">
        <w:rPr>
          <w:rFonts w:asciiTheme="minorHAnsi" w:hAnsiTheme="minorHAnsi" w:cstheme="minorHAnsi"/>
          <w:b/>
          <w:sz w:val="22"/>
          <w:szCs w:val="22"/>
          <w:u w:val="single"/>
          <w:lang w:val="ru-RU"/>
        </w:rPr>
        <w:t>Место испоруке добара:</w:t>
      </w:r>
      <w:r w:rsidRPr="001104F8">
        <w:rPr>
          <w:rFonts w:asciiTheme="minorHAnsi" w:hAnsiTheme="minorHAnsi" w:cstheme="minorHAnsi"/>
          <w:sz w:val="22"/>
          <w:szCs w:val="22"/>
          <w:lang w:val="sr-Cyrl-CS"/>
        </w:rPr>
        <w:t xml:space="preserve"> Објекти општинске управе у ул. Кнеза Милоша бр. 47, Кнеза Милоша бр. 69. и Кнеза Милоша бр. 99</w:t>
      </w:r>
      <w:r w:rsidRPr="001104F8">
        <w:rPr>
          <w:rFonts w:asciiTheme="minorHAnsi" w:hAnsiTheme="minorHAnsi" w:cstheme="minorHAnsi"/>
          <w:sz w:val="22"/>
          <w:szCs w:val="22"/>
          <w:lang w:val="sr-Latn-CS"/>
        </w:rPr>
        <w:t>,</w:t>
      </w:r>
      <w:r w:rsidRPr="001104F8">
        <w:rPr>
          <w:rFonts w:asciiTheme="minorHAnsi" w:hAnsiTheme="minorHAnsi" w:cstheme="minorHAnsi"/>
          <w:sz w:val="22"/>
          <w:szCs w:val="22"/>
          <w:lang w:val="sr-Cyrl-CS"/>
        </w:rPr>
        <w:t xml:space="preserve"> у свим објектима месних заједница ГО Савски венац</w:t>
      </w:r>
      <w:r w:rsidRPr="001104F8">
        <w:rPr>
          <w:rFonts w:asciiTheme="minorHAnsi" w:hAnsiTheme="minorHAnsi" w:cstheme="minorHAnsi"/>
          <w:sz w:val="22"/>
          <w:szCs w:val="22"/>
          <w:lang w:val="sr-Latn-CS"/>
        </w:rPr>
        <w:t xml:space="preserve"> </w:t>
      </w:r>
      <w:r w:rsidRPr="001104F8">
        <w:rPr>
          <w:rFonts w:asciiTheme="minorHAnsi" w:hAnsiTheme="minorHAnsi" w:cstheme="minorHAnsi"/>
          <w:sz w:val="22"/>
          <w:szCs w:val="22"/>
          <w:lang w:val="sr-Cyrl-CS"/>
        </w:rPr>
        <w:t>и другим објектима</w:t>
      </w:r>
      <w:r w:rsidRPr="001104F8">
        <w:rPr>
          <w:rFonts w:asciiTheme="minorHAnsi" w:hAnsiTheme="minorHAnsi" w:cstheme="minorHAnsi"/>
          <w:sz w:val="22"/>
          <w:szCs w:val="22"/>
          <w:lang w:val="sr-Latn-CS"/>
        </w:rPr>
        <w:t xml:space="preserve"> </w:t>
      </w:r>
      <w:r w:rsidRPr="001104F8">
        <w:rPr>
          <w:rFonts w:asciiTheme="minorHAnsi" w:hAnsiTheme="minorHAnsi" w:cstheme="minorHAnsi"/>
          <w:sz w:val="22"/>
          <w:szCs w:val="22"/>
          <w:lang w:val="sr-Cyrl-CS"/>
        </w:rPr>
        <w:t>као што је наведено у Табели бр. 2.</w:t>
      </w:r>
    </w:p>
    <w:p w14:paraId="67D38CBD" w14:textId="77777777" w:rsidR="00B12CF8" w:rsidRPr="00B12CF8" w:rsidRDefault="00B12CF8" w:rsidP="009B35BA">
      <w:pPr>
        <w:ind w:left="-426"/>
        <w:rPr>
          <w:rFonts w:asciiTheme="minorHAnsi" w:hAnsiTheme="minorHAnsi" w:cstheme="minorHAnsi"/>
          <w:sz w:val="22"/>
          <w:szCs w:val="22"/>
          <w:lang w:val="sr-Cyrl-RS"/>
        </w:rPr>
      </w:pPr>
    </w:p>
    <w:p w14:paraId="69BACCB6" w14:textId="77777777" w:rsidR="00F97FAE" w:rsidRDefault="00F97FAE" w:rsidP="00B12CF8">
      <w:pPr>
        <w:rPr>
          <w:rFonts w:asciiTheme="minorHAnsi" w:hAnsiTheme="minorHAnsi" w:cstheme="minorHAnsi"/>
          <w:b/>
          <w:sz w:val="22"/>
          <w:szCs w:val="22"/>
          <w:lang w:val="sr-Cyrl-RS"/>
        </w:rPr>
      </w:pPr>
    </w:p>
    <w:p w14:paraId="1184AB10" w14:textId="77777777" w:rsidR="00F97FAE" w:rsidRDefault="00F97FAE" w:rsidP="00B12CF8">
      <w:pPr>
        <w:rPr>
          <w:rFonts w:asciiTheme="minorHAnsi" w:hAnsiTheme="minorHAnsi" w:cstheme="minorHAnsi"/>
          <w:b/>
          <w:sz w:val="22"/>
          <w:szCs w:val="22"/>
          <w:lang w:val="sr-Cyrl-RS"/>
        </w:rPr>
      </w:pPr>
    </w:p>
    <w:p w14:paraId="0D386AE7" w14:textId="3E4C55CF" w:rsidR="00B12CF8" w:rsidRPr="001104F8" w:rsidRDefault="00B12CF8" w:rsidP="00B12CF8">
      <w:pPr>
        <w:rPr>
          <w:rFonts w:asciiTheme="minorHAnsi" w:hAnsiTheme="minorHAnsi" w:cstheme="minorHAnsi"/>
          <w:b/>
          <w:sz w:val="22"/>
          <w:szCs w:val="22"/>
        </w:rPr>
      </w:pPr>
      <w:r w:rsidRPr="001104F8">
        <w:rPr>
          <w:rFonts w:asciiTheme="minorHAnsi" w:hAnsiTheme="minorHAnsi" w:cstheme="minorHAnsi"/>
          <w:b/>
          <w:sz w:val="22"/>
          <w:szCs w:val="22"/>
        </w:rPr>
        <w:lastRenderedPageBreak/>
        <w:t>Табела бр. 2</w:t>
      </w:r>
    </w:p>
    <w:p w14:paraId="4869E946" w14:textId="77777777" w:rsidR="00B12CF8" w:rsidRPr="001104F8" w:rsidRDefault="00B12CF8" w:rsidP="00B12CF8">
      <w:pPr>
        <w:rPr>
          <w:rFonts w:asciiTheme="minorHAnsi" w:hAnsiTheme="minorHAnsi" w:cstheme="minorHAnsi"/>
          <w:sz w:val="22"/>
          <w:szCs w:val="22"/>
          <w:lang w:val="sr-Cyrl-CS"/>
        </w:rPr>
      </w:pPr>
      <w:r w:rsidRPr="001104F8">
        <w:rPr>
          <w:rFonts w:asciiTheme="minorHAnsi" w:hAnsiTheme="minorHAnsi" w:cstheme="minorHAnsi"/>
          <w:sz w:val="22"/>
          <w:szCs w:val="22"/>
        </w:rPr>
        <w:t>С</w:t>
      </w:r>
      <w:r w:rsidRPr="001104F8">
        <w:rPr>
          <w:rFonts w:asciiTheme="minorHAnsi" w:hAnsiTheme="minorHAnsi" w:cstheme="minorHAnsi"/>
          <w:sz w:val="22"/>
          <w:szCs w:val="22"/>
          <w:lang w:val="sr-Cyrl-CS"/>
        </w:rPr>
        <w:t>пецификација мерних места Градске општине Савски венац</w:t>
      </w:r>
    </w:p>
    <w:tbl>
      <w:tblPr>
        <w:tblStyle w:val="TableGrid"/>
        <w:tblW w:w="10598" w:type="dxa"/>
        <w:tblLayout w:type="fixed"/>
        <w:tblLook w:val="04A0" w:firstRow="1" w:lastRow="0" w:firstColumn="1" w:lastColumn="0" w:noHBand="0" w:noVBand="1"/>
      </w:tblPr>
      <w:tblGrid>
        <w:gridCol w:w="817"/>
        <w:gridCol w:w="3119"/>
        <w:gridCol w:w="1417"/>
        <w:gridCol w:w="1276"/>
        <w:gridCol w:w="1134"/>
        <w:gridCol w:w="1276"/>
        <w:gridCol w:w="1559"/>
      </w:tblGrid>
      <w:tr w:rsidR="009B35BA" w:rsidRPr="0066678F" w14:paraId="54A93387" w14:textId="77777777" w:rsidTr="00B12CF8">
        <w:tc>
          <w:tcPr>
            <w:tcW w:w="817" w:type="dxa"/>
            <w:vAlign w:val="center"/>
          </w:tcPr>
          <w:p w14:paraId="0274CEBC" w14:textId="77777777" w:rsidR="009B35BA" w:rsidRPr="0066678F" w:rsidRDefault="009B35BA" w:rsidP="00144BC3">
            <w:pPr>
              <w:jc w:val="center"/>
              <w:rPr>
                <w:rFonts w:asciiTheme="minorHAnsi" w:hAnsiTheme="minorHAnsi" w:cstheme="minorHAnsi"/>
                <w:b/>
                <w:sz w:val="22"/>
                <w:szCs w:val="22"/>
              </w:rPr>
            </w:pPr>
            <w:r w:rsidRPr="0066678F">
              <w:rPr>
                <w:rFonts w:asciiTheme="minorHAnsi" w:hAnsiTheme="minorHAnsi" w:cstheme="minorHAnsi"/>
                <w:b/>
                <w:sz w:val="22"/>
                <w:szCs w:val="22"/>
              </w:rPr>
              <w:t>Редни</w:t>
            </w:r>
          </w:p>
          <w:p w14:paraId="562BA284" w14:textId="77777777" w:rsidR="009B35BA" w:rsidRPr="0066678F" w:rsidRDefault="009B35BA" w:rsidP="00144BC3">
            <w:pPr>
              <w:jc w:val="center"/>
              <w:rPr>
                <w:rFonts w:asciiTheme="minorHAnsi" w:hAnsiTheme="minorHAnsi" w:cstheme="minorHAnsi"/>
                <w:b/>
                <w:sz w:val="22"/>
                <w:szCs w:val="22"/>
              </w:rPr>
            </w:pPr>
            <w:r w:rsidRPr="0066678F">
              <w:rPr>
                <w:rFonts w:asciiTheme="minorHAnsi" w:hAnsiTheme="minorHAnsi" w:cstheme="minorHAnsi"/>
                <w:b/>
                <w:sz w:val="22"/>
                <w:szCs w:val="22"/>
              </w:rPr>
              <w:t>број</w:t>
            </w:r>
          </w:p>
        </w:tc>
        <w:tc>
          <w:tcPr>
            <w:tcW w:w="3119" w:type="dxa"/>
            <w:vAlign w:val="center"/>
          </w:tcPr>
          <w:p w14:paraId="63067FD7" w14:textId="77777777" w:rsidR="009B35BA" w:rsidRPr="0066678F" w:rsidRDefault="009B35BA" w:rsidP="00144BC3">
            <w:pPr>
              <w:jc w:val="center"/>
              <w:rPr>
                <w:rFonts w:asciiTheme="minorHAnsi" w:hAnsiTheme="minorHAnsi" w:cstheme="minorHAnsi"/>
                <w:b/>
                <w:sz w:val="22"/>
                <w:szCs w:val="22"/>
              </w:rPr>
            </w:pPr>
            <w:r w:rsidRPr="0066678F">
              <w:rPr>
                <w:rFonts w:asciiTheme="minorHAnsi" w:hAnsiTheme="minorHAnsi" w:cstheme="minorHAnsi"/>
                <w:b/>
                <w:sz w:val="22"/>
                <w:szCs w:val="22"/>
              </w:rPr>
              <w:t>Адреса мерног места</w:t>
            </w:r>
          </w:p>
        </w:tc>
        <w:tc>
          <w:tcPr>
            <w:tcW w:w="1417" w:type="dxa"/>
            <w:vAlign w:val="center"/>
          </w:tcPr>
          <w:p w14:paraId="0B633C71" w14:textId="77777777" w:rsidR="009B35BA" w:rsidRPr="0066678F" w:rsidRDefault="009B35BA" w:rsidP="00144BC3">
            <w:pPr>
              <w:jc w:val="center"/>
              <w:rPr>
                <w:rFonts w:asciiTheme="minorHAnsi" w:hAnsiTheme="minorHAnsi" w:cstheme="minorHAnsi"/>
                <w:b/>
                <w:sz w:val="22"/>
                <w:szCs w:val="22"/>
              </w:rPr>
            </w:pPr>
            <w:r w:rsidRPr="0066678F">
              <w:rPr>
                <w:rFonts w:asciiTheme="minorHAnsi" w:hAnsiTheme="minorHAnsi" w:cstheme="minorHAnsi"/>
                <w:b/>
                <w:sz w:val="22"/>
                <w:szCs w:val="22"/>
              </w:rPr>
              <w:t>Место мерења</w:t>
            </w:r>
          </w:p>
        </w:tc>
        <w:tc>
          <w:tcPr>
            <w:tcW w:w="1276" w:type="dxa"/>
            <w:vAlign w:val="center"/>
          </w:tcPr>
          <w:p w14:paraId="79126CA6" w14:textId="77777777" w:rsidR="009B35BA" w:rsidRPr="0066678F" w:rsidRDefault="009B35BA" w:rsidP="00144BC3">
            <w:pPr>
              <w:jc w:val="center"/>
              <w:rPr>
                <w:rFonts w:asciiTheme="minorHAnsi" w:hAnsiTheme="minorHAnsi" w:cstheme="minorHAnsi"/>
                <w:b/>
                <w:sz w:val="22"/>
                <w:szCs w:val="22"/>
              </w:rPr>
            </w:pPr>
            <w:r w:rsidRPr="0066678F">
              <w:rPr>
                <w:rFonts w:asciiTheme="minorHAnsi" w:hAnsiTheme="minorHAnsi" w:cstheme="minorHAnsi"/>
                <w:b/>
                <w:sz w:val="22"/>
                <w:szCs w:val="22"/>
              </w:rPr>
              <w:t>Број Бројила</w:t>
            </w:r>
          </w:p>
        </w:tc>
        <w:tc>
          <w:tcPr>
            <w:tcW w:w="1134" w:type="dxa"/>
            <w:vAlign w:val="center"/>
          </w:tcPr>
          <w:p w14:paraId="52DF25F2" w14:textId="77777777" w:rsidR="009B35BA" w:rsidRPr="0066678F" w:rsidRDefault="009B35BA" w:rsidP="00144BC3">
            <w:pPr>
              <w:jc w:val="center"/>
              <w:rPr>
                <w:rFonts w:asciiTheme="minorHAnsi" w:hAnsiTheme="minorHAnsi" w:cstheme="minorHAnsi"/>
                <w:b/>
                <w:sz w:val="22"/>
                <w:szCs w:val="22"/>
              </w:rPr>
            </w:pPr>
            <w:r w:rsidRPr="0066678F">
              <w:rPr>
                <w:rFonts w:asciiTheme="minorHAnsi" w:hAnsiTheme="minorHAnsi" w:cstheme="minorHAnsi"/>
                <w:b/>
                <w:sz w:val="22"/>
                <w:szCs w:val="22"/>
              </w:rPr>
              <w:t>Одобрена снага</w:t>
            </w:r>
          </w:p>
          <w:p w14:paraId="55BFA8AD" w14:textId="77777777" w:rsidR="009B35BA" w:rsidRPr="0066678F" w:rsidRDefault="009B35BA" w:rsidP="00144BC3">
            <w:pPr>
              <w:jc w:val="center"/>
              <w:rPr>
                <w:rFonts w:asciiTheme="minorHAnsi" w:hAnsiTheme="minorHAnsi" w:cstheme="minorHAnsi"/>
                <w:b/>
                <w:sz w:val="22"/>
                <w:szCs w:val="22"/>
              </w:rPr>
            </w:pPr>
            <w:r w:rsidRPr="0066678F">
              <w:rPr>
                <w:rFonts w:asciiTheme="minorHAnsi" w:hAnsiTheme="minorHAnsi" w:cstheme="minorHAnsi"/>
                <w:b/>
                <w:sz w:val="22"/>
                <w:szCs w:val="22"/>
              </w:rPr>
              <w:t>(КW)</w:t>
            </w:r>
          </w:p>
        </w:tc>
        <w:tc>
          <w:tcPr>
            <w:tcW w:w="1276" w:type="dxa"/>
            <w:vAlign w:val="center"/>
          </w:tcPr>
          <w:p w14:paraId="34B6E70A" w14:textId="77777777" w:rsidR="009B35BA" w:rsidRPr="0066678F" w:rsidRDefault="009B35BA" w:rsidP="00144BC3">
            <w:pPr>
              <w:jc w:val="center"/>
              <w:rPr>
                <w:rFonts w:asciiTheme="minorHAnsi" w:hAnsiTheme="minorHAnsi" w:cstheme="minorHAnsi"/>
                <w:b/>
                <w:sz w:val="22"/>
                <w:szCs w:val="22"/>
              </w:rPr>
            </w:pPr>
            <w:r w:rsidRPr="0066678F">
              <w:rPr>
                <w:rFonts w:asciiTheme="minorHAnsi" w:hAnsiTheme="minorHAnsi" w:cstheme="minorHAnsi"/>
                <w:b/>
                <w:sz w:val="22"/>
                <w:szCs w:val="22"/>
              </w:rPr>
              <w:t>Категорија напонски ниво</w:t>
            </w:r>
          </w:p>
        </w:tc>
        <w:tc>
          <w:tcPr>
            <w:tcW w:w="1559" w:type="dxa"/>
            <w:vAlign w:val="center"/>
          </w:tcPr>
          <w:p w14:paraId="67CA3D94" w14:textId="77777777" w:rsidR="009B35BA" w:rsidRPr="0066678F" w:rsidRDefault="009B35BA" w:rsidP="00144BC3">
            <w:pPr>
              <w:jc w:val="center"/>
              <w:rPr>
                <w:rFonts w:asciiTheme="minorHAnsi" w:hAnsiTheme="minorHAnsi" w:cstheme="minorHAnsi"/>
                <w:b/>
                <w:sz w:val="22"/>
                <w:szCs w:val="22"/>
              </w:rPr>
            </w:pPr>
            <w:r w:rsidRPr="0066678F">
              <w:rPr>
                <w:rFonts w:asciiTheme="minorHAnsi" w:hAnsiTheme="minorHAnsi" w:cstheme="minorHAnsi"/>
                <w:b/>
                <w:sz w:val="22"/>
                <w:szCs w:val="22"/>
              </w:rPr>
              <w:t>Бројило</w:t>
            </w:r>
          </w:p>
        </w:tc>
      </w:tr>
      <w:tr w:rsidR="009B35BA" w:rsidRPr="0066678F" w14:paraId="0B40CD96" w14:textId="77777777" w:rsidTr="00B12CF8">
        <w:trPr>
          <w:trHeight w:val="591"/>
        </w:trPr>
        <w:tc>
          <w:tcPr>
            <w:tcW w:w="817" w:type="dxa"/>
            <w:vAlign w:val="center"/>
          </w:tcPr>
          <w:p w14:paraId="7A2A96EF"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w:t>
            </w:r>
          </w:p>
        </w:tc>
        <w:tc>
          <w:tcPr>
            <w:tcW w:w="3119" w:type="dxa"/>
            <w:vAlign w:val="center"/>
          </w:tcPr>
          <w:p w14:paraId="4EED474F"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М.З. ,,Војвода Мишић''</w:t>
            </w:r>
          </w:p>
          <w:p w14:paraId="7FD57E88"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Динарска 14</w:t>
            </w:r>
          </w:p>
        </w:tc>
        <w:tc>
          <w:tcPr>
            <w:tcW w:w="1417" w:type="dxa"/>
            <w:vAlign w:val="center"/>
          </w:tcPr>
          <w:p w14:paraId="3C6429A2"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12056590</w:t>
            </w:r>
          </w:p>
        </w:tc>
        <w:tc>
          <w:tcPr>
            <w:tcW w:w="1276" w:type="dxa"/>
            <w:vAlign w:val="center"/>
          </w:tcPr>
          <w:p w14:paraId="699DFA00"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318725</w:t>
            </w:r>
          </w:p>
        </w:tc>
        <w:tc>
          <w:tcPr>
            <w:tcW w:w="1134" w:type="dxa"/>
            <w:vAlign w:val="center"/>
          </w:tcPr>
          <w:p w14:paraId="6C8CBD25"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17,25</w:t>
            </w:r>
          </w:p>
        </w:tc>
        <w:tc>
          <w:tcPr>
            <w:tcW w:w="1276" w:type="dxa"/>
            <w:vAlign w:val="center"/>
          </w:tcPr>
          <w:p w14:paraId="6E412AE7"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Широка потрошња</w:t>
            </w:r>
          </w:p>
        </w:tc>
        <w:tc>
          <w:tcPr>
            <w:tcW w:w="1559" w:type="dxa"/>
            <w:vAlign w:val="center"/>
          </w:tcPr>
          <w:p w14:paraId="5517C080"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једнотарифно</w:t>
            </w:r>
          </w:p>
        </w:tc>
      </w:tr>
      <w:tr w:rsidR="009B35BA" w:rsidRPr="0066678F" w14:paraId="2DD0782E" w14:textId="77777777" w:rsidTr="00B12CF8">
        <w:trPr>
          <w:trHeight w:val="557"/>
        </w:trPr>
        <w:tc>
          <w:tcPr>
            <w:tcW w:w="817" w:type="dxa"/>
            <w:vAlign w:val="center"/>
          </w:tcPr>
          <w:p w14:paraId="501BBA39"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2.</w:t>
            </w:r>
          </w:p>
        </w:tc>
        <w:tc>
          <w:tcPr>
            <w:tcW w:w="3119" w:type="dxa"/>
            <w:vAlign w:val="center"/>
          </w:tcPr>
          <w:p w14:paraId="52C40887"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М.З. ,,Топчидерско Брдо -Сењак''</w:t>
            </w:r>
          </w:p>
          <w:p w14:paraId="45880B7E"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 xml:space="preserve">Васе </w:t>
            </w:r>
            <w:r w:rsidR="00DE15DC" w:rsidRPr="0066678F">
              <w:rPr>
                <w:rFonts w:asciiTheme="minorHAnsi" w:hAnsiTheme="minorHAnsi" w:cstheme="minorHAnsi"/>
                <w:sz w:val="22"/>
                <w:szCs w:val="22"/>
              </w:rPr>
              <w:t xml:space="preserve">Пелагића </w:t>
            </w:r>
            <w:r w:rsidRPr="0066678F">
              <w:rPr>
                <w:rFonts w:asciiTheme="minorHAnsi" w:hAnsiTheme="minorHAnsi" w:cstheme="minorHAnsi"/>
                <w:sz w:val="22"/>
                <w:szCs w:val="22"/>
              </w:rPr>
              <w:t>54</w:t>
            </w:r>
          </w:p>
        </w:tc>
        <w:tc>
          <w:tcPr>
            <w:tcW w:w="1417" w:type="dxa"/>
            <w:vAlign w:val="center"/>
          </w:tcPr>
          <w:p w14:paraId="0F2DC28F"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17945450</w:t>
            </w:r>
          </w:p>
        </w:tc>
        <w:tc>
          <w:tcPr>
            <w:tcW w:w="1276" w:type="dxa"/>
            <w:vAlign w:val="center"/>
          </w:tcPr>
          <w:p w14:paraId="698D9CFF"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01343380</w:t>
            </w:r>
          </w:p>
        </w:tc>
        <w:tc>
          <w:tcPr>
            <w:tcW w:w="1134" w:type="dxa"/>
            <w:vAlign w:val="center"/>
          </w:tcPr>
          <w:p w14:paraId="78CCD38D"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17,25</w:t>
            </w:r>
          </w:p>
        </w:tc>
        <w:tc>
          <w:tcPr>
            <w:tcW w:w="1276" w:type="dxa"/>
            <w:vAlign w:val="center"/>
          </w:tcPr>
          <w:p w14:paraId="64DCBE28"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Широка потрошња</w:t>
            </w:r>
          </w:p>
        </w:tc>
        <w:tc>
          <w:tcPr>
            <w:tcW w:w="1559" w:type="dxa"/>
            <w:vAlign w:val="center"/>
          </w:tcPr>
          <w:p w14:paraId="03780124"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двотарифно</w:t>
            </w:r>
          </w:p>
        </w:tc>
      </w:tr>
      <w:tr w:rsidR="009B35BA" w:rsidRPr="0066678F" w14:paraId="0665EDA8" w14:textId="77777777" w:rsidTr="00B12CF8">
        <w:trPr>
          <w:trHeight w:val="551"/>
        </w:trPr>
        <w:tc>
          <w:tcPr>
            <w:tcW w:w="817" w:type="dxa"/>
            <w:vAlign w:val="center"/>
          </w:tcPr>
          <w:p w14:paraId="319F35BC"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3.</w:t>
            </w:r>
          </w:p>
        </w:tc>
        <w:tc>
          <w:tcPr>
            <w:tcW w:w="3119" w:type="dxa"/>
            <w:vAlign w:val="center"/>
          </w:tcPr>
          <w:p w14:paraId="43DD298A"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М.З. ,,Дедиње'' Бул. Кнеза Александра Карађорђевића 29</w:t>
            </w:r>
          </w:p>
        </w:tc>
        <w:tc>
          <w:tcPr>
            <w:tcW w:w="1417" w:type="dxa"/>
            <w:vAlign w:val="center"/>
          </w:tcPr>
          <w:p w14:paraId="168F6E79"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39887240</w:t>
            </w:r>
          </w:p>
        </w:tc>
        <w:tc>
          <w:tcPr>
            <w:tcW w:w="1276" w:type="dxa"/>
            <w:vAlign w:val="center"/>
          </w:tcPr>
          <w:p w14:paraId="178DDB8C"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418530</w:t>
            </w:r>
          </w:p>
        </w:tc>
        <w:tc>
          <w:tcPr>
            <w:tcW w:w="1134" w:type="dxa"/>
            <w:vAlign w:val="center"/>
          </w:tcPr>
          <w:p w14:paraId="382C3731"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17,25</w:t>
            </w:r>
          </w:p>
        </w:tc>
        <w:tc>
          <w:tcPr>
            <w:tcW w:w="1276" w:type="dxa"/>
            <w:vAlign w:val="center"/>
          </w:tcPr>
          <w:p w14:paraId="134E2886"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Широка потрошња</w:t>
            </w:r>
          </w:p>
        </w:tc>
        <w:tc>
          <w:tcPr>
            <w:tcW w:w="1559" w:type="dxa"/>
            <w:vAlign w:val="center"/>
          </w:tcPr>
          <w:p w14:paraId="3875485D"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Једнотарифно</w:t>
            </w:r>
          </w:p>
        </w:tc>
      </w:tr>
      <w:tr w:rsidR="009B35BA" w:rsidRPr="0066678F" w14:paraId="50DD4316" w14:textId="77777777" w:rsidTr="00B12CF8">
        <w:trPr>
          <w:trHeight w:val="572"/>
        </w:trPr>
        <w:tc>
          <w:tcPr>
            <w:tcW w:w="817" w:type="dxa"/>
            <w:vAlign w:val="center"/>
          </w:tcPr>
          <w:p w14:paraId="0F5AFFA8"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4.</w:t>
            </w:r>
          </w:p>
        </w:tc>
        <w:tc>
          <w:tcPr>
            <w:tcW w:w="3119" w:type="dxa"/>
            <w:vAlign w:val="center"/>
          </w:tcPr>
          <w:p w14:paraId="310E774B"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М.З. ,,Дедиње'' Бул. Кнеза Александра Карађорђевића 29</w:t>
            </w:r>
          </w:p>
        </w:tc>
        <w:tc>
          <w:tcPr>
            <w:tcW w:w="1417" w:type="dxa"/>
            <w:vAlign w:val="center"/>
          </w:tcPr>
          <w:p w14:paraId="130358FB"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45998192</w:t>
            </w:r>
          </w:p>
        </w:tc>
        <w:tc>
          <w:tcPr>
            <w:tcW w:w="1276" w:type="dxa"/>
            <w:vAlign w:val="center"/>
          </w:tcPr>
          <w:p w14:paraId="02795BC5"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431723</w:t>
            </w:r>
          </w:p>
        </w:tc>
        <w:tc>
          <w:tcPr>
            <w:tcW w:w="1134" w:type="dxa"/>
            <w:vAlign w:val="center"/>
          </w:tcPr>
          <w:p w14:paraId="04C24C18"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5,75</w:t>
            </w:r>
          </w:p>
        </w:tc>
        <w:tc>
          <w:tcPr>
            <w:tcW w:w="1276" w:type="dxa"/>
            <w:vAlign w:val="center"/>
          </w:tcPr>
          <w:p w14:paraId="2CEDD8B0"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Широка потрошња</w:t>
            </w:r>
          </w:p>
        </w:tc>
        <w:tc>
          <w:tcPr>
            <w:tcW w:w="1559" w:type="dxa"/>
            <w:vAlign w:val="center"/>
          </w:tcPr>
          <w:p w14:paraId="3B9EA99A"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једнотарифно</w:t>
            </w:r>
          </w:p>
        </w:tc>
      </w:tr>
      <w:tr w:rsidR="0041597C" w:rsidRPr="0066678F" w14:paraId="506887BA" w14:textId="77777777" w:rsidTr="00B12CF8">
        <w:trPr>
          <w:trHeight w:val="572"/>
        </w:trPr>
        <w:tc>
          <w:tcPr>
            <w:tcW w:w="817" w:type="dxa"/>
            <w:vAlign w:val="center"/>
          </w:tcPr>
          <w:p w14:paraId="536385BF" w14:textId="77777777" w:rsidR="0041597C" w:rsidRPr="0066678F" w:rsidRDefault="0041597C" w:rsidP="0041597C">
            <w:pPr>
              <w:jc w:val="center"/>
              <w:rPr>
                <w:rFonts w:asciiTheme="minorHAnsi" w:hAnsiTheme="minorHAnsi" w:cstheme="minorHAnsi"/>
                <w:sz w:val="22"/>
                <w:szCs w:val="22"/>
              </w:rPr>
            </w:pPr>
            <w:r w:rsidRPr="0066678F">
              <w:rPr>
                <w:rFonts w:asciiTheme="minorHAnsi" w:hAnsiTheme="minorHAnsi" w:cstheme="minorHAnsi"/>
                <w:sz w:val="22"/>
                <w:szCs w:val="22"/>
              </w:rPr>
              <w:t>5.</w:t>
            </w:r>
          </w:p>
        </w:tc>
        <w:tc>
          <w:tcPr>
            <w:tcW w:w="3119" w:type="dxa"/>
            <w:vAlign w:val="center"/>
          </w:tcPr>
          <w:p w14:paraId="2C0ED9AA" w14:textId="77777777" w:rsidR="0041597C" w:rsidRPr="0066678F" w:rsidRDefault="0041597C" w:rsidP="0041597C">
            <w:pPr>
              <w:rPr>
                <w:rFonts w:asciiTheme="minorHAnsi" w:hAnsiTheme="minorHAnsi" w:cstheme="minorHAnsi"/>
                <w:sz w:val="22"/>
                <w:szCs w:val="22"/>
              </w:rPr>
            </w:pPr>
            <w:r w:rsidRPr="0066678F">
              <w:rPr>
                <w:rFonts w:asciiTheme="minorHAnsi" w:hAnsiTheme="minorHAnsi" w:cstheme="minorHAnsi"/>
                <w:sz w:val="22"/>
                <w:szCs w:val="22"/>
              </w:rPr>
              <w:t>М.З. ,,Дедиње'' Бул. Кнеза Александра Карађорђевића 29</w:t>
            </w:r>
          </w:p>
        </w:tc>
        <w:tc>
          <w:tcPr>
            <w:tcW w:w="1417" w:type="dxa"/>
            <w:vAlign w:val="center"/>
          </w:tcPr>
          <w:p w14:paraId="50C10A1A" w14:textId="7396D526" w:rsidR="0041597C" w:rsidRPr="0066678F" w:rsidRDefault="0041597C" w:rsidP="0041597C">
            <w:pPr>
              <w:jc w:val="center"/>
              <w:rPr>
                <w:rFonts w:asciiTheme="minorHAnsi" w:hAnsiTheme="minorHAnsi" w:cstheme="minorHAnsi"/>
                <w:sz w:val="22"/>
                <w:szCs w:val="22"/>
              </w:rPr>
            </w:pPr>
            <w:r w:rsidRPr="0066678F">
              <w:rPr>
                <w:rFonts w:asciiTheme="minorHAnsi" w:hAnsiTheme="minorHAnsi" w:cstheme="minorHAnsi"/>
                <w:sz w:val="22"/>
                <w:szCs w:val="22"/>
              </w:rPr>
              <w:t>48137641</w:t>
            </w:r>
          </w:p>
        </w:tc>
        <w:tc>
          <w:tcPr>
            <w:tcW w:w="1276" w:type="dxa"/>
            <w:vAlign w:val="center"/>
          </w:tcPr>
          <w:p w14:paraId="18AD5BE4" w14:textId="4EBFCECC" w:rsidR="0041597C" w:rsidRPr="0041597C" w:rsidRDefault="0041597C" w:rsidP="0041597C">
            <w:pPr>
              <w:jc w:val="center"/>
              <w:rPr>
                <w:rFonts w:asciiTheme="minorHAnsi" w:hAnsiTheme="minorHAnsi" w:cstheme="minorHAnsi"/>
                <w:sz w:val="22"/>
                <w:szCs w:val="22"/>
                <w:lang w:val="sr-Cyrl-RS"/>
              </w:rPr>
            </w:pPr>
            <w:r>
              <w:rPr>
                <w:rFonts w:asciiTheme="minorHAnsi" w:hAnsiTheme="minorHAnsi" w:cstheme="minorHAnsi"/>
                <w:lang w:val="sr-Cyrl-RS"/>
              </w:rPr>
              <w:t>00418463</w:t>
            </w:r>
          </w:p>
        </w:tc>
        <w:tc>
          <w:tcPr>
            <w:tcW w:w="1134" w:type="dxa"/>
            <w:vAlign w:val="center"/>
          </w:tcPr>
          <w:p w14:paraId="4DAB0881" w14:textId="7625C2B3" w:rsidR="0041597C" w:rsidRPr="0041597C" w:rsidRDefault="0041597C" w:rsidP="0041597C">
            <w:pPr>
              <w:jc w:val="center"/>
              <w:rPr>
                <w:rFonts w:asciiTheme="minorHAnsi" w:hAnsiTheme="minorHAnsi" w:cstheme="minorHAnsi"/>
                <w:sz w:val="22"/>
                <w:szCs w:val="22"/>
                <w:lang w:val="sr-Cyrl-RS"/>
              </w:rPr>
            </w:pPr>
            <w:r>
              <w:rPr>
                <w:rFonts w:asciiTheme="minorHAnsi" w:hAnsiTheme="minorHAnsi" w:cstheme="minorHAnsi"/>
                <w:lang w:val="sr-Cyrl-RS"/>
              </w:rPr>
              <w:t>17,25</w:t>
            </w:r>
          </w:p>
        </w:tc>
        <w:tc>
          <w:tcPr>
            <w:tcW w:w="1276" w:type="dxa"/>
            <w:vAlign w:val="center"/>
          </w:tcPr>
          <w:p w14:paraId="35720C10" w14:textId="20465F48" w:rsidR="0041597C" w:rsidRPr="0066678F" w:rsidRDefault="0041597C" w:rsidP="0041597C">
            <w:pPr>
              <w:jc w:val="center"/>
              <w:rPr>
                <w:rFonts w:asciiTheme="minorHAnsi" w:hAnsiTheme="minorHAnsi" w:cstheme="minorHAnsi"/>
                <w:sz w:val="22"/>
                <w:szCs w:val="22"/>
              </w:rPr>
            </w:pPr>
            <w:r w:rsidRPr="0066678F">
              <w:rPr>
                <w:rFonts w:asciiTheme="minorHAnsi" w:hAnsiTheme="minorHAnsi" w:cstheme="minorHAnsi"/>
                <w:sz w:val="22"/>
                <w:szCs w:val="22"/>
              </w:rPr>
              <w:t>Широка потрошња</w:t>
            </w:r>
          </w:p>
        </w:tc>
        <w:tc>
          <w:tcPr>
            <w:tcW w:w="1559" w:type="dxa"/>
            <w:vAlign w:val="center"/>
          </w:tcPr>
          <w:p w14:paraId="73459B6D" w14:textId="46C21BFB" w:rsidR="0041597C" w:rsidRPr="0066678F" w:rsidRDefault="0041597C" w:rsidP="0041597C">
            <w:pPr>
              <w:jc w:val="center"/>
              <w:rPr>
                <w:rFonts w:asciiTheme="minorHAnsi" w:hAnsiTheme="minorHAnsi" w:cstheme="minorHAnsi"/>
                <w:sz w:val="22"/>
                <w:szCs w:val="22"/>
              </w:rPr>
            </w:pPr>
            <w:r w:rsidRPr="0066678F">
              <w:rPr>
                <w:rFonts w:asciiTheme="minorHAnsi" w:hAnsiTheme="minorHAnsi" w:cstheme="minorHAnsi"/>
                <w:sz w:val="22"/>
                <w:szCs w:val="22"/>
              </w:rPr>
              <w:t>двотарифно</w:t>
            </w:r>
          </w:p>
        </w:tc>
      </w:tr>
      <w:tr w:rsidR="009B35BA" w:rsidRPr="0066678F" w14:paraId="294CFA69" w14:textId="77777777" w:rsidTr="00B12CF8">
        <w:trPr>
          <w:trHeight w:val="553"/>
        </w:trPr>
        <w:tc>
          <w:tcPr>
            <w:tcW w:w="817" w:type="dxa"/>
            <w:vAlign w:val="center"/>
          </w:tcPr>
          <w:p w14:paraId="552BD066" w14:textId="77777777" w:rsidR="009B35BA" w:rsidRPr="0066678F" w:rsidRDefault="00396A07" w:rsidP="00144BC3">
            <w:pPr>
              <w:jc w:val="center"/>
              <w:rPr>
                <w:rFonts w:asciiTheme="minorHAnsi" w:hAnsiTheme="minorHAnsi" w:cstheme="minorHAnsi"/>
                <w:sz w:val="22"/>
                <w:szCs w:val="22"/>
              </w:rPr>
            </w:pPr>
            <w:r w:rsidRPr="0066678F">
              <w:rPr>
                <w:rFonts w:asciiTheme="minorHAnsi" w:hAnsiTheme="minorHAnsi" w:cstheme="minorHAnsi"/>
                <w:sz w:val="22"/>
                <w:szCs w:val="22"/>
              </w:rPr>
              <w:t>6.</w:t>
            </w:r>
          </w:p>
        </w:tc>
        <w:tc>
          <w:tcPr>
            <w:tcW w:w="3119" w:type="dxa"/>
            <w:vAlign w:val="center"/>
          </w:tcPr>
          <w:p w14:paraId="0CE6AD21"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М.З. ,,Стеван Филиповић''</w:t>
            </w:r>
          </w:p>
          <w:p w14:paraId="088C76D3"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Стјепана Филиповића 28А</w:t>
            </w:r>
          </w:p>
        </w:tc>
        <w:tc>
          <w:tcPr>
            <w:tcW w:w="1417" w:type="dxa"/>
            <w:vAlign w:val="center"/>
          </w:tcPr>
          <w:p w14:paraId="0FB73A19"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95666810</w:t>
            </w:r>
          </w:p>
        </w:tc>
        <w:tc>
          <w:tcPr>
            <w:tcW w:w="1276" w:type="dxa"/>
            <w:vAlign w:val="center"/>
          </w:tcPr>
          <w:p w14:paraId="033C8277"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00475513</w:t>
            </w:r>
          </w:p>
        </w:tc>
        <w:tc>
          <w:tcPr>
            <w:tcW w:w="1134" w:type="dxa"/>
            <w:vAlign w:val="center"/>
          </w:tcPr>
          <w:p w14:paraId="4365B73E"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44,25</w:t>
            </w:r>
          </w:p>
        </w:tc>
        <w:tc>
          <w:tcPr>
            <w:tcW w:w="1276" w:type="dxa"/>
            <w:vAlign w:val="center"/>
          </w:tcPr>
          <w:p w14:paraId="30339F37"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 xml:space="preserve">Ниска потрошња </w:t>
            </w:r>
          </w:p>
        </w:tc>
        <w:tc>
          <w:tcPr>
            <w:tcW w:w="1559" w:type="dxa"/>
            <w:vAlign w:val="center"/>
          </w:tcPr>
          <w:p w14:paraId="476FDBB8"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Ниска напон</w:t>
            </w:r>
          </w:p>
        </w:tc>
      </w:tr>
      <w:tr w:rsidR="009B35BA" w:rsidRPr="0066678F" w14:paraId="751D4A49" w14:textId="77777777" w:rsidTr="00B12CF8">
        <w:trPr>
          <w:trHeight w:val="547"/>
        </w:trPr>
        <w:tc>
          <w:tcPr>
            <w:tcW w:w="817" w:type="dxa"/>
            <w:vAlign w:val="center"/>
          </w:tcPr>
          <w:p w14:paraId="092F5C73" w14:textId="77777777" w:rsidR="009B35BA" w:rsidRPr="0066678F" w:rsidRDefault="00396A07" w:rsidP="00144BC3">
            <w:pPr>
              <w:jc w:val="center"/>
              <w:rPr>
                <w:rFonts w:asciiTheme="minorHAnsi" w:hAnsiTheme="minorHAnsi" w:cstheme="minorHAnsi"/>
                <w:sz w:val="22"/>
                <w:szCs w:val="22"/>
              </w:rPr>
            </w:pPr>
            <w:r w:rsidRPr="0066678F">
              <w:rPr>
                <w:rFonts w:asciiTheme="minorHAnsi" w:hAnsiTheme="minorHAnsi" w:cstheme="minorHAnsi"/>
                <w:sz w:val="22"/>
                <w:szCs w:val="22"/>
              </w:rPr>
              <w:t>7.</w:t>
            </w:r>
          </w:p>
        </w:tc>
        <w:tc>
          <w:tcPr>
            <w:tcW w:w="3119" w:type="dxa"/>
            <w:vAlign w:val="center"/>
          </w:tcPr>
          <w:p w14:paraId="78FA5422" w14:textId="77777777" w:rsidR="009B35BA" w:rsidRPr="0066678F" w:rsidRDefault="00E63699" w:rsidP="00144BC3">
            <w:pPr>
              <w:rPr>
                <w:rFonts w:asciiTheme="minorHAnsi" w:hAnsiTheme="minorHAnsi" w:cstheme="minorHAnsi"/>
                <w:sz w:val="22"/>
                <w:szCs w:val="22"/>
              </w:rPr>
            </w:pPr>
            <w:r w:rsidRPr="0066678F">
              <w:rPr>
                <w:rFonts w:asciiTheme="minorHAnsi" w:hAnsiTheme="minorHAnsi" w:cstheme="minorHAnsi"/>
                <w:sz w:val="22"/>
                <w:szCs w:val="22"/>
              </w:rPr>
              <w:t>М.З. ,,</w:t>
            </w:r>
            <w:r w:rsidR="009B35BA" w:rsidRPr="0066678F">
              <w:rPr>
                <w:rFonts w:asciiTheme="minorHAnsi" w:hAnsiTheme="minorHAnsi" w:cstheme="minorHAnsi"/>
                <w:sz w:val="22"/>
                <w:szCs w:val="22"/>
              </w:rPr>
              <w:t>Слободан Пенезић Крцун'' , ДР. Александра Костића 15</w:t>
            </w:r>
          </w:p>
        </w:tc>
        <w:tc>
          <w:tcPr>
            <w:tcW w:w="1417" w:type="dxa"/>
            <w:vAlign w:val="center"/>
          </w:tcPr>
          <w:p w14:paraId="367A8A92"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23395720</w:t>
            </w:r>
          </w:p>
        </w:tc>
        <w:tc>
          <w:tcPr>
            <w:tcW w:w="1276" w:type="dxa"/>
            <w:vAlign w:val="center"/>
          </w:tcPr>
          <w:p w14:paraId="1622E460"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2944797</w:t>
            </w:r>
          </w:p>
        </w:tc>
        <w:tc>
          <w:tcPr>
            <w:tcW w:w="1134" w:type="dxa"/>
            <w:vAlign w:val="center"/>
          </w:tcPr>
          <w:p w14:paraId="539FE87A"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17,25</w:t>
            </w:r>
          </w:p>
        </w:tc>
        <w:tc>
          <w:tcPr>
            <w:tcW w:w="1276" w:type="dxa"/>
            <w:vAlign w:val="center"/>
          </w:tcPr>
          <w:p w14:paraId="38A6739A"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 xml:space="preserve">Широка потрошња </w:t>
            </w:r>
          </w:p>
        </w:tc>
        <w:tc>
          <w:tcPr>
            <w:tcW w:w="1559" w:type="dxa"/>
            <w:vAlign w:val="center"/>
          </w:tcPr>
          <w:p w14:paraId="64ADA845"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једнотарифно</w:t>
            </w:r>
          </w:p>
        </w:tc>
      </w:tr>
      <w:tr w:rsidR="009B35BA" w:rsidRPr="0066678F" w14:paraId="0F8A4642" w14:textId="77777777" w:rsidTr="00B12CF8">
        <w:trPr>
          <w:trHeight w:val="554"/>
        </w:trPr>
        <w:tc>
          <w:tcPr>
            <w:tcW w:w="817" w:type="dxa"/>
            <w:vAlign w:val="center"/>
          </w:tcPr>
          <w:p w14:paraId="7FB7CFF2" w14:textId="77777777" w:rsidR="009B35BA" w:rsidRPr="0066678F" w:rsidRDefault="00396A07" w:rsidP="00144BC3">
            <w:pPr>
              <w:jc w:val="center"/>
              <w:rPr>
                <w:rFonts w:asciiTheme="minorHAnsi" w:hAnsiTheme="minorHAnsi" w:cstheme="minorHAnsi"/>
                <w:sz w:val="22"/>
                <w:szCs w:val="22"/>
              </w:rPr>
            </w:pPr>
            <w:r w:rsidRPr="0066678F">
              <w:rPr>
                <w:rFonts w:asciiTheme="minorHAnsi" w:hAnsiTheme="minorHAnsi" w:cstheme="minorHAnsi"/>
                <w:sz w:val="22"/>
                <w:szCs w:val="22"/>
              </w:rPr>
              <w:t>8.</w:t>
            </w:r>
          </w:p>
        </w:tc>
        <w:tc>
          <w:tcPr>
            <w:tcW w:w="3119" w:type="dxa"/>
            <w:vAlign w:val="center"/>
          </w:tcPr>
          <w:p w14:paraId="49B179D0"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 xml:space="preserve">М.З. ,, 4. Јули'' </w:t>
            </w:r>
          </w:p>
          <w:p w14:paraId="389B06FE"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Миленка Веснића 3</w:t>
            </w:r>
          </w:p>
        </w:tc>
        <w:tc>
          <w:tcPr>
            <w:tcW w:w="1417" w:type="dxa"/>
            <w:vAlign w:val="center"/>
          </w:tcPr>
          <w:p w14:paraId="2E67FD5D"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81813310</w:t>
            </w:r>
          </w:p>
        </w:tc>
        <w:tc>
          <w:tcPr>
            <w:tcW w:w="1276" w:type="dxa"/>
            <w:vAlign w:val="center"/>
          </w:tcPr>
          <w:p w14:paraId="666FB060"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01291683</w:t>
            </w:r>
          </w:p>
        </w:tc>
        <w:tc>
          <w:tcPr>
            <w:tcW w:w="1134" w:type="dxa"/>
            <w:vAlign w:val="center"/>
          </w:tcPr>
          <w:p w14:paraId="65CE39AD"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34,6</w:t>
            </w:r>
          </w:p>
        </w:tc>
        <w:tc>
          <w:tcPr>
            <w:tcW w:w="1276" w:type="dxa"/>
            <w:vAlign w:val="center"/>
          </w:tcPr>
          <w:p w14:paraId="338783C8"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 xml:space="preserve">Широка потрошња </w:t>
            </w:r>
          </w:p>
        </w:tc>
        <w:tc>
          <w:tcPr>
            <w:tcW w:w="1559" w:type="dxa"/>
            <w:vAlign w:val="center"/>
          </w:tcPr>
          <w:p w14:paraId="70D752A4"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двотарифни</w:t>
            </w:r>
          </w:p>
        </w:tc>
      </w:tr>
      <w:tr w:rsidR="009B35BA" w:rsidRPr="0066678F" w14:paraId="6EB8F7D9" w14:textId="77777777" w:rsidTr="00B12CF8">
        <w:trPr>
          <w:trHeight w:val="576"/>
        </w:trPr>
        <w:tc>
          <w:tcPr>
            <w:tcW w:w="817" w:type="dxa"/>
            <w:vAlign w:val="center"/>
          </w:tcPr>
          <w:p w14:paraId="46B5FC03" w14:textId="77777777" w:rsidR="009B35BA" w:rsidRPr="0066678F" w:rsidRDefault="00396A07" w:rsidP="00144BC3">
            <w:pPr>
              <w:jc w:val="center"/>
              <w:rPr>
                <w:rFonts w:asciiTheme="minorHAnsi" w:hAnsiTheme="minorHAnsi" w:cstheme="minorHAnsi"/>
                <w:sz w:val="22"/>
                <w:szCs w:val="22"/>
              </w:rPr>
            </w:pPr>
            <w:r w:rsidRPr="0066678F">
              <w:rPr>
                <w:rFonts w:asciiTheme="minorHAnsi" w:hAnsiTheme="minorHAnsi" w:cstheme="minorHAnsi"/>
                <w:sz w:val="22"/>
                <w:szCs w:val="22"/>
              </w:rPr>
              <w:t>9.</w:t>
            </w:r>
          </w:p>
        </w:tc>
        <w:tc>
          <w:tcPr>
            <w:tcW w:w="3119" w:type="dxa"/>
            <w:vAlign w:val="center"/>
          </w:tcPr>
          <w:p w14:paraId="4E91D51B"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М.З. ,,4. Јули''</w:t>
            </w:r>
          </w:p>
          <w:p w14:paraId="4BA95ABA"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 xml:space="preserve">Миленка веснића 3 </w:t>
            </w:r>
            <w:r w:rsidR="00DE15DC" w:rsidRPr="0066678F">
              <w:rPr>
                <w:rFonts w:asciiTheme="minorHAnsi" w:hAnsiTheme="minorHAnsi" w:cstheme="minorHAnsi"/>
                <w:sz w:val="22"/>
                <w:szCs w:val="22"/>
              </w:rPr>
              <w:t>Ст. локал</w:t>
            </w:r>
          </w:p>
        </w:tc>
        <w:tc>
          <w:tcPr>
            <w:tcW w:w="1417" w:type="dxa"/>
            <w:vAlign w:val="center"/>
          </w:tcPr>
          <w:p w14:paraId="3B0A7D51"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21284040</w:t>
            </w:r>
          </w:p>
        </w:tc>
        <w:tc>
          <w:tcPr>
            <w:tcW w:w="1276" w:type="dxa"/>
            <w:vAlign w:val="center"/>
          </w:tcPr>
          <w:p w14:paraId="1C766DE9"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01291690</w:t>
            </w:r>
          </w:p>
        </w:tc>
        <w:tc>
          <w:tcPr>
            <w:tcW w:w="1134" w:type="dxa"/>
            <w:vAlign w:val="center"/>
          </w:tcPr>
          <w:p w14:paraId="06634330"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22,08</w:t>
            </w:r>
          </w:p>
        </w:tc>
        <w:tc>
          <w:tcPr>
            <w:tcW w:w="1276" w:type="dxa"/>
            <w:vAlign w:val="center"/>
          </w:tcPr>
          <w:p w14:paraId="29153D1D"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 xml:space="preserve">Широка потрошња </w:t>
            </w:r>
          </w:p>
        </w:tc>
        <w:tc>
          <w:tcPr>
            <w:tcW w:w="1559" w:type="dxa"/>
            <w:vAlign w:val="center"/>
          </w:tcPr>
          <w:p w14:paraId="2ED64F9D"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двотарифни</w:t>
            </w:r>
          </w:p>
        </w:tc>
      </w:tr>
      <w:tr w:rsidR="009B35BA" w:rsidRPr="0066678F" w14:paraId="54AF9587" w14:textId="77777777" w:rsidTr="00B12CF8">
        <w:trPr>
          <w:trHeight w:val="557"/>
        </w:trPr>
        <w:tc>
          <w:tcPr>
            <w:tcW w:w="817" w:type="dxa"/>
            <w:vAlign w:val="center"/>
          </w:tcPr>
          <w:p w14:paraId="49093A6A" w14:textId="77777777" w:rsidR="009B35BA" w:rsidRPr="0066678F" w:rsidRDefault="00396A07" w:rsidP="00144BC3">
            <w:pPr>
              <w:jc w:val="center"/>
              <w:rPr>
                <w:rFonts w:asciiTheme="minorHAnsi" w:hAnsiTheme="minorHAnsi" w:cstheme="minorHAnsi"/>
                <w:sz w:val="22"/>
                <w:szCs w:val="22"/>
              </w:rPr>
            </w:pPr>
            <w:r w:rsidRPr="0066678F">
              <w:rPr>
                <w:rFonts w:asciiTheme="minorHAnsi" w:hAnsiTheme="minorHAnsi" w:cstheme="minorHAnsi"/>
                <w:sz w:val="22"/>
                <w:szCs w:val="22"/>
              </w:rPr>
              <w:t>10.</w:t>
            </w:r>
          </w:p>
        </w:tc>
        <w:tc>
          <w:tcPr>
            <w:tcW w:w="3119" w:type="dxa"/>
            <w:vAlign w:val="center"/>
          </w:tcPr>
          <w:p w14:paraId="0212D4A5" w14:textId="77777777" w:rsidR="00DE15DC" w:rsidRPr="0066678F" w:rsidRDefault="009B35BA" w:rsidP="00DE15DC">
            <w:pPr>
              <w:rPr>
                <w:rFonts w:asciiTheme="minorHAnsi" w:hAnsiTheme="minorHAnsi" w:cstheme="minorHAnsi"/>
                <w:sz w:val="22"/>
                <w:szCs w:val="22"/>
              </w:rPr>
            </w:pPr>
            <w:r w:rsidRPr="0066678F">
              <w:rPr>
                <w:rFonts w:asciiTheme="minorHAnsi" w:hAnsiTheme="minorHAnsi" w:cstheme="minorHAnsi"/>
                <w:sz w:val="22"/>
                <w:szCs w:val="22"/>
              </w:rPr>
              <w:t xml:space="preserve">Г.О. Савски венац </w:t>
            </w:r>
            <w:r w:rsidR="00DE15DC" w:rsidRPr="0066678F">
              <w:rPr>
                <w:rFonts w:asciiTheme="minorHAnsi" w:hAnsiTheme="minorHAnsi" w:cstheme="minorHAnsi"/>
                <w:sz w:val="22"/>
                <w:szCs w:val="22"/>
              </w:rPr>
              <w:t xml:space="preserve"> </w:t>
            </w:r>
          </w:p>
          <w:p w14:paraId="27747324" w14:textId="77777777" w:rsidR="009B35BA" w:rsidRPr="0066678F" w:rsidRDefault="009B35BA" w:rsidP="00DE15DC">
            <w:pPr>
              <w:rPr>
                <w:rFonts w:asciiTheme="minorHAnsi" w:hAnsiTheme="minorHAnsi" w:cstheme="minorHAnsi"/>
                <w:sz w:val="22"/>
                <w:szCs w:val="22"/>
              </w:rPr>
            </w:pPr>
            <w:r w:rsidRPr="0066678F">
              <w:rPr>
                <w:rFonts w:asciiTheme="minorHAnsi" w:hAnsiTheme="minorHAnsi" w:cstheme="minorHAnsi"/>
                <w:sz w:val="22"/>
                <w:szCs w:val="22"/>
              </w:rPr>
              <w:t>Кнеза Милоша 99</w:t>
            </w:r>
          </w:p>
        </w:tc>
        <w:tc>
          <w:tcPr>
            <w:tcW w:w="1417" w:type="dxa"/>
            <w:vAlign w:val="center"/>
          </w:tcPr>
          <w:p w14:paraId="39720492"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19789331</w:t>
            </w:r>
          </w:p>
        </w:tc>
        <w:tc>
          <w:tcPr>
            <w:tcW w:w="1276" w:type="dxa"/>
            <w:vAlign w:val="center"/>
          </w:tcPr>
          <w:p w14:paraId="6626335F"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41327</w:t>
            </w:r>
          </w:p>
        </w:tc>
        <w:tc>
          <w:tcPr>
            <w:tcW w:w="1134" w:type="dxa"/>
            <w:vAlign w:val="center"/>
          </w:tcPr>
          <w:p w14:paraId="628DB7A6"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17,25</w:t>
            </w:r>
          </w:p>
        </w:tc>
        <w:tc>
          <w:tcPr>
            <w:tcW w:w="1276" w:type="dxa"/>
            <w:vAlign w:val="center"/>
          </w:tcPr>
          <w:p w14:paraId="71CB49F9"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Широка потрошња</w:t>
            </w:r>
          </w:p>
        </w:tc>
        <w:tc>
          <w:tcPr>
            <w:tcW w:w="1559" w:type="dxa"/>
            <w:vAlign w:val="center"/>
          </w:tcPr>
          <w:p w14:paraId="1EE1BA2A"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једнотарифно</w:t>
            </w:r>
          </w:p>
        </w:tc>
      </w:tr>
      <w:tr w:rsidR="009B35BA" w:rsidRPr="0066678F" w14:paraId="58E37F0D" w14:textId="77777777" w:rsidTr="00B12CF8">
        <w:trPr>
          <w:trHeight w:val="551"/>
        </w:trPr>
        <w:tc>
          <w:tcPr>
            <w:tcW w:w="817" w:type="dxa"/>
            <w:vAlign w:val="center"/>
          </w:tcPr>
          <w:p w14:paraId="6F0845B0"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w:t>
            </w:r>
            <w:r w:rsidR="00396A07" w:rsidRPr="0066678F">
              <w:rPr>
                <w:rFonts w:asciiTheme="minorHAnsi" w:hAnsiTheme="minorHAnsi" w:cstheme="minorHAnsi"/>
                <w:sz w:val="22"/>
                <w:szCs w:val="22"/>
              </w:rPr>
              <w:t>1.</w:t>
            </w:r>
          </w:p>
        </w:tc>
        <w:tc>
          <w:tcPr>
            <w:tcW w:w="3119" w:type="dxa"/>
            <w:vAlign w:val="center"/>
          </w:tcPr>
          <w:p w14:paraId="2B66757D"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 xml:space="preserve">Г.О. Савскивенац </w:t>
            </w:r>
          </w:p>
          <w:p w14:paraId="14B5FC54"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Кнеза Милоша 99</w:t>
            </w:r>
          </w:p>
        </w:tc>
        <w:tc>
          <w:tcPr>
            <w:tcW w:w="1417" w:type="dxa"/>
            <w:vAlign w:val="center"/>
          </w:tcPr>
          <w:p w14:paraId="249DD3AC"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19789591</w:t>
            </w:r>
          </w:p>
        </w:tc>
        <w:tc>
          <w:tcPr>
            <w:tcW w:w="1276" w:type="dxa"/>
            <w:vAlign w:val="center"/>
          </w:tcPr>
          <w:p w14:paraId="55CE26F4"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80589</w:t>
            </w:r>
          </w:p>
        </w:tc>
        <w:tc>
          <w:tcPr>
            <w:tcW w:w="1134" w:type="dxa"/>
            <w:vAlign w:val="center"/>
          </w:tcPr>
          <w:p w14:paraId="60B944B1"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43,5</w:t>
            </w:r>
          </w:p>
        </w:tc>
        <w:tc>
          <w:tcPr>
            <w:tcW w:w="1276" w:type="dxa"/>
            <w:vAlign w:val="center"/>
          </w:tcPr>
          <w:p w14:paraId="3E8D2347"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 xml:space="preserve">Широка Потрошња </w:t>
            </w:r>
          </w:p>
        </w:tc>
        <w:tc>
          <w:tcPr>
            <w:tcW w:w="1559" w:type="dxa"/>
            <w:vAlign w:val="center"/>
          </w:tcPr>
          <w:p w14:paraId="478F20A0"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једнотарифни</w:t>
            </w:r>
          </w:p>
        </w:tc>
      </w:tr>
      <w:tr w:rsidR="009B35BA" w:rsidRPr="0066678F" w14:paraId="0E82F4D9" w14:textId="77777777" w:rsidTr="00B12CF8">
        <w:trPr>
          <w:trHeight w:val="545"/>
        </w:trPr>
        <w:tc>
          <w:tcPr>
            <w:tcW w:w="817" w:type="dxa"/>
            <w:vAlign w:val="center"/>
          </w:tcPr>
          <w:p w14:paraId="2A8E0944"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w:t>
            </w:r>
            <w:r w:rsidR="00396A07" w:rsidRPr="0066678F">
              <w:rPr>
                <w:rFonts w:asciiTheme="minorHAnsi" w:hAnsiTheme="minorHAnsi" w:cstheme="minorHAnsi"/>
                <w:sz w:val="22"/>
                <w:szCs w:val="22"/>
              </w:rPr>
              <w:t>2.</w:t>
            </w:r>
          </w:p>
        </w:tc>
        <w:tc>
          <w:tcPr>
            <w:tcW w:w="3119" w:type="dxa"/>
            <w:vAlign w:val="center"/>
          </w:tcPr>
          <w:p w14:paraId="26062CA1"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Г.О. Савски венац, СЛ. Зајед. Посл,  Кнеза Милоша 69</w:t>
            </w:r>
          </w:p>
        </w:tc>
        <w:tc>
          <w:tcPr>
            <w:tcW w:w="1417" w:type="dxa"/>
            <w:vAlign w:val="center"/>
          </w:tcPr>
          <w:p w14:paraId="55EAD56F"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94164800</w:t>
            </w:r>
          </w:p>
        </w:tc>
        <w:tc>
          <w:tcPr>
            <w:tcW w:w="1276" w:type="dxa"/>
            <w:vAlign w:val="center"/>
          </w:tcPr>
          <w:p w14:paraId="2D0ADEF7"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00475630</w:t>
            </w:r>
          </w:p>
        </w:tc>
        <w:tc>
          <w:tcPr>
            <w:tcW w:w="1134" w:type="dxa"/>
            <w:vAlign w:val="center"/>
          </w:tcPr>
          <w:p w14:paraId="151862D4"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117,99</w:t>
            </w:r>
          </w:p>
        </w:tc>
        <w:tc>
          <w:tcPr>
            <w:tcW w:w="1276" w:type="dxa"/>
            <w:vAlign w:val="center"/>
          </w:tcPr>
          <w:p w14:paraId="63942239"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 xml:space="preserve">Ниска Потрошња </w:t>
            </w:r>
          </w:p>
        </w:tc>
        <w:tc>
          <w:tcPr>
            <w:tcW w:w="1559" w:type="dxa"/>
            <w:vAlign w:val="center"/>
          </w:tcPr>
          <w:p w14:paraId="44F1E249"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Ниска напон</w:t>
            </w:r>
          </w:p>
        </w:tc>
      </w:tr>
      <w:tr w:rsidR="009B35BA" w:rsidRPr="0066678F" w14:paraId="5D762E30" w14:textId="77777777" w:rsidTr="00B12CF8">
        <w:trPr>
          <w:trHeight w:val="552"/>
        </w:trPr>
        <w:tc>
          <w:tcPr>
            <w:tcW w:w="817" w:type="dxa"/>
            <w:vAlign w:val="center"/>
          </w:tcPr>
          <w:p w14:paraId="50F7D2A4"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w:t>
            </w:r>
            <w:r w:rsidR="00396A07" w:rsidRPr="0066678F">
              <w:rPr>
                <w:rFonts w:asciiTheme="minorHAnsi" w:hAnsiTheme="minorHAnsi" w:cstheme="minorHAnsi"/>
                <w:sz w:val="22"/>
                <w:szCs w:val="22"/>
              </w:rPr>
              <w:t>3.</w:t>
            </w:r>
          </w:p>
        </w:tc>
        <w:tc>
          <w:tcPr>
            <w:tcW w:w="3119" w:type="dxa"/>
            <w:vAlign w:val="center"/>
          </w:tcPr>
          <w:p w14:paraId="4E58C50E"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Г.О. Савски венац, хидроцил</w:t>
            </w:r>
          </w:p>
          <w:p w14:paraId="3E8C7E02"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Кнеза Милоша 69</w:t>
            </w:r>
          </w:p>
        </w:tc>
        <w:tc>
          <w:tcPr>
            <w:tcW w:w="1417" w:type="dxa"/>
            <w:vAlign w:val="center"/>
          </w:tcPr>
          <w:p w14:paraId="2ECAD6FD"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21629490</w:t>
            </w:r>
          </w:p>
        </w:tc>
        <w:tc>
          <w:tcPr>
            <w:tcW w:w="1276" w:type="dxa"/>
            <w:vAlign w:val="center"/>
          </w:tcPr>
          <w:p w14:paraId="36A66D98"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118826</w:t>
            </w:r>
          </w:p>
        </w:tc>
        <w:tc>
          <w:tcPr>
            <w:tcW w:w="1134" w:type="dxa"/>
            <w:vAlign w:val="center"/>
          </w:tcPr>
          <w:p w14:paraId="29C73736"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117,99</w:t>
            </w:r>
          </w:p>
        </w:tc>
        <w:tc>
          <w:tcPr>
            <w:tcW w:w="1276" w:type="dxa"/>
            <w:vAlign w:val="center"/>
          </w:tcPr>
          <w:p w14:paraId="5A9DE809"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 xml:space="preserve">Ниска потрошња </w:t>
            </w:r>
          </w:p>
        </w:tc>
        <w:tc>
          <w:tcPr>
            <w:tcW w:w="1559" w:type="dxa"/>
            <w:vAlign w:val="center"/>
          </w:tcPr>
          <w:p w14:paraId="76DB7DCE"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двотарифно</w:t>
            </w:r>
          </w:p>
        </w:tc>
      </w:tr>
      <w:tr w:rsidR="009B35BA" w:rsidRPr="0066678F" w14:paraId="43198D15" w14:textId="77777777" w:rsidTr="00B12CF8">
        <w:trPr>
          <w:trHeight w:val="574"/>
        </w:trPr>
        <w:tc>
          <w:tcPr>
            <w:tcW w:w="817" w:type="dxa"/>
            <w:vAlign w:val="center"/>
          </w:tcPr>
          <w:p w14:paraId="19D6C613" w14:textId="77777777" w:rsidR="009B35BA" w:rsidRPr="0066678F" w:rsidRDefault="009B35BA" w:rsidP="00396A07">
            <w:pPr>
              <w:jc w:val="center"/>
              <w:rPr>
                <w:rFonts w:asciiTheme="minorHAnsi" w:hAnsiTheme="minorHAnsi" w:cstheme="minorHAnsi"/>
                <w:sz w:val="22"/>
                <w:szCs w:val="22"/>
              </w:rPr>
            </w:pPr>
            <w:r w:rsidRPr="0066678F">
              <w:rPr>
                <w:rFonts w:asciiTheme="minorHAnsi" w:hAnsiTheme="minorHAnsi" w:cstheme="minorHAnsi"/>
                <w:sz w:val="22"/>
                <w:szCs w:val="22"/>
              </w:rPr>
              <w:t>1</w:t>
            </w:r>
            <w:r w:rsidR="00396A07" w:rsidRPr="0066678F">
              <w:rPr>
                <w:rFonts w:asciiTheme="minorHAnsi" w:hAnsiTheme="minorHAnsi" w:cstheme="minorHAnsi"/>
                <w:sz w:val="22"/>
                <w:szCs w:val="22"/>
              </w:rPr>
              <w:t>4.</w:t>
            </w:r>
          </w:p>
        </w:tc>
        <w:tc>
          <w:tcPr>
            <w:tcW w:w="3119" w:type="dxa"/>
            <w:vAlign w:val="center"/>
          </w:tcPr>
          <w:p w14:paraId="5F798A30"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 xml:space="preserve">Г.О. Савски венац </w:t>
            </w:r>
          </w:p>
          <w:p w14:paraId="54B7319F"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Кнеза милоша 47</w:t>
            </w:r>
          </w:p>
        </w:tc>
        <w:tc>
          <w:tcPr>
            <w:tcW w:w="1417" w:type="dxa"/>
            <w:vAlign w:val="center"/>
          </w:tcPr>
          <w:p w14:paraId="12F786F8"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81612680</w:t>
            </w:r>
          </w:p>
        </w:tc>
        <w:tc>
          <w:tcPr>
            <w:tcW w:w="1276" w:type="dxa"/>
            <w:vAlign w:val="center"/>
          </w:tcPr>
          <w:p w14:paraId="3D018247"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50018635</w:t>
            </w:r>
          </w:p>
        </w:tc>
        <w:tc>
          <w:tcPr>
            <w:tcW w:w="1134" w:type="dxa"/>
            <w:vAlign w:val="center"/>
          </w:tcPr>
          <w:p w14:paraId="7DEFC1BE"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171</w:t>
            </w:r>
          </w:p>
        </w:tc>
        <w:tc>
          <w:tcPr>
            <w:tcW w:w="1276" w:type="dxa"/>
            <w:vAlign w:val="center"/>
          </w:tcPr>
          <w:p w14:paraId="71E8A210"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Ниска порошња</w:t>
            </w:r>
          </w:p>
        </w:tc>
        <w:tc>
          <w:tcPr>
            <w:tcW w:w="1559" w:type="dxa"/>
            <w:vAlign w:val="center"/>
          </w:tcPr>
          <w:p w14:paraId="049E2C63"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 xml:space="preserve">Ниска напон </w:t>
            </w:r>
          </w:p>
        </w:tc>
      </w:tr>
      <w:tr w:rsidR="009B35BA" w:rsidRPr="0066678F" w14:paraId="4A447762" w14:textId="77777777" w:rsidTr="00B12CF8">
        <w:trPr>
          <w:trHeight w:val="555"/>
        </w:trPr>
        <w:tc>
          <w:tcPr>
            <w:tcW w:w="817" w:type="dxa"/>
            <w:vAlign w:val="center"/>
          </w:tcPr>
          <w:p w14:paraId="46464488"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w:t>
            </w:r>
            <w:r w:rsidR="00396A07" w:rsidRPr="0066678F">
              <w:rPr>
                <w:rFonts w:asciiTheme="minorHAnsi" w:hAnsiTheme="minorHAnsi" w:cstheme="minorHAnsi"/>
                <w:sz w:val="22"/>
                <w:szCs w:val="22"/>
              </w:rPr>
              <w:t>5.</w:t>
            </w:r>
          </w:p>
        </w:tc>
        <w:tc>
          <w:tcPr>
            <w:tcW w:w="3119" w:type="dxa"/>
            <w:vAlign w:val="center"/>
          </w:tcPr>
          <w:p w14:paraId="10BFF073"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 xml:space="preserve">Г.О. Савски венац </w:t>
            </w:r>
          </w:p>
          <w:p w14:paraId="2E78137E"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Кнеза Милоша 47</w:t>
            </w:r>
          </w:p>
        </w:tc>
        <w:tc>
          <w:tcPr>
            <w:tcW w:w="1417" w:type="dxa"/>
            <w:vAlign w:val="center"/>
          </w:tcPr>
          <w:p w14:paraId="4F908697"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91579011</w:t>
            </w:r>
          </w:p>
        </w:tc>
        <w:tc>
          <w:tcPr>
            <w:tcW w:w="1276" w:type="dxa"/>
            <w:vAlign w:val="center"/>
          </w:tcPr>
          <w:p w14:paraId="76882312"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3640083</w:t>
            </w:r>
          </w:p>
        </w:tc>
        <w:tc>
          <w:tcPr>
            <w:tcW w:w="1134" w:type="dxa"/>
            <w:vAlign w:val="center"/>
          </w:tcPr>
          <w:p w14:paraId="5FB67009"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17,25</w:t>
            </w:r>
          </w:p>
        </w:tc>
        <w:tc>
          <w:tcPr>
            <w:tcW w:w="1276" w:type="dxa"/>
            <w:vAlign w:val="center"/>
          </w:tcPr>
          <w:p w14:paraId="74F4E4E7"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 xml:space="preserve">Широка потрошња </w:t>
            </w:r>
          </w:p>
        </w:tc>
        <w:tc>
          <w:tcPr>
            <w:tcW w:w="1559" w:type="dxa"/>
            <w:vAlign w:val="center"/>
          </w:tcPr>
          <w:p w14:paraId="71FE77BD"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двотарифно</w:t>
            </w:r>
          </w:p>
        </w:tc>
      </w:tr>
      <w:tr w:rsidR="009B35BA" w:rsidRPr="0066678F" w14:paraId="6F2D28C7" w14:textId="77777777" w:rsidTr="00B12CF8">
        <w:trPr>
          <w:trHeight w:val="549"/>
        </w:trPr>
        <w:tc>
          <w:tcPr>
            <w:tcW w:w="817" w:type="dxa"/>
            <w:vAlign w:val="center"/>
          </w:tcPr>
          <w:p w14:paraId="3FA4CFD4" w14:textId="77777777" w:rsidR="009B35BA" w:rsidRPr="0066678F" w:rsidRDefault="00396A07" w:rsidP="00396A07">
            <w:pPr>
              <w:rPr>
                <w:rFonts w:asciiTheme="minorHAnsi" w:hAnsiTheme="minorHAnsi" w:cstheme="minorHAnsi"/>
                <w:sz w:val="22"/>
                <w:szCs w:val="22"/>
              </w:rPr>
            </w:pPr>
            <w:r w:rsidRPr="0066678F">
              <w:rPr>
                <w:rFonts w:asciiTheme="minorHAnsi" w:hAnsiTheme="minorHAnsi" w:cstheme="minorHAnsi"/>
                <w:sz w:val="22"/>
                <w:szCs w:val="22"/>
              </w:rPr>
              <w:t xml:space="preserve">   16.</w:t>
            </w:r>
          </w:p>
        </w:tc>
        <w:tc>
          <w:tcPr>
            <w:tcW w:w="3119" w:type="dxa"/>
            <w:vAlign w:val="center"/>
          </w:tcPr>
          <w:p w14:paraId="30C5E111"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Г.О. Савски венац</w:t>
            </w:r>
          </w:p>
          <w:p w14:paraId="325815FA"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Балканска 34</w:t>
            </w:r>
          </w:p>
        </w:tc>
        <w:tc>
          <w:tcPr>
            <w:tcW w:w="1417" w:type="dxa"/>
            <w:vAlign w:val="center"/>
          </w:tcPr>
          <w:p w14:paraId="784FF8A0"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81573163</w:t>
            </w:r>
          </w:p>
        </w:tc>
        <w:tc>
          <w:tcPr>
            <w:tcW w:w="1276" w:type="dxa"/>
            <w:vAlign w:val="center"/>
          </w:tcPr>
          <w:p w14:paraId="2F02060A"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31183441</w:t>
            </w:r>
          </w:p>
        </w:tc>
        <w:tc>
          <w:tcPr>
            <w:tcW w:w="1134" w:type="dxa"/>
            <w:vAlign w:val="center"/>
          </w:tcPr>
          <w:p w14:paraId="7BAE8778"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17,3</w:t>
            </w:r>
          </w:p>
        </w:tc>
        <w:tc>
          <w:tcPr>
            <w:tcW w:w="1276" w:type="dxa"/>
            <w:vAlign w:val="center"/>
          </w:tcPr>
          <w:p w14:paraId="718FFEA0"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Широка потрошња</w:t>
            </w:r>
          </w:p>
        </w:tc>
        <w:tc>
          <w:tcPr>
            <w:tcW w:w="1559" w:type="dxa"/>
            <w:vAlign w:val="center"/>
          </w:tcPr>
          <w:p w14:paraId="3C284007"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двотарифно</w:t>
            </w:r>
          </w:p>
        </w:tc>
      </w:tr>
      <w:tr w:rsidR="009B35BA" w:rsidRPr="0066678F" w14:paraId="1176BD0D" w14:textId="77777777" w:rsidTr="00B12CF8">
        <w:trPr>
          <w:trHeight w:val="556"/>
        </w:trPr>
        <w:tc>
          <w:tcPr>
            <w:tcW w:w="817" w:type="dxa"/>
            <w:vAlign w:val="center"/>
          </w:tcPr>
          <w:p w14:paraId="32824B23" w14:textId="77777777" w:rsidR="009B35BA" w:rsidRPr="0066678F" w:rsidRDefault="00396A07" w:rsidP="00144BC3">
            <w:pPr>
              <w:jc w:val="center"/>
              <w:rPr>
                <w:rFonts w:asciiTheme="minorHAnsi" w:hAnsiTheme="minorHAnsi" w:cstheme="minorHAnsi"/>
                <w:sz w:val="22"/>
                <w:szCs w:val="22"/>
              </w:rPr>
            </w:pPr>
            <w:r w:rsidRPr="0066678F">
              <w:rPr>
                <w:rFonts w:asciiTheme="minorHAnsi" w:hAnsiTheme="minorHAnsi" w:cstheme="minorHAnsi"/>
                <w:sz w:val="22"/>
                <w:szCs w:val="22"/>
              </w:rPr>
              <w:t>17</w:t>
            </w:r>
            <w:r w:rsidR="009B35BA" w:rsidRPr="0066678F">
              <w:rPr>
                <w:rFonts w:asciiTheme="minorHAnsi" w:hAnsiTheme="minorHAnsi" w:cstheme="minorHAnsi"/>
                <w:sz w:val="22"/>
                <w:szCs w:val="22"/>
              </w:rPr>
              <w:t>.</w:t>
            </w:r>
          </w:p>
        </w:tc>
        <w:tc>
          <w:tcPr>
            <w:tcW w:w="3119" w:type="dxa"/>
            <w:vAlign w:val="center"/>
          </w:tcPr>
          <w:p w14:paraId="4B894678"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М.З. ,, Зелени венац''</w:t>
            </w:r>
          </w:p>
          <w:p w14:paraId="6C6151BE" w14:textId="77777777" w:rsidR="009B35BA" w:rsidRPr="0066678F" w:rsidRDefault="009B35BA" w:rsidP="00144BC3">
            <w:pPr>
              <w:rPr>
                <w:rFonts w:asciiTheme="minorHAnsi" w:hAnsiTheme="minorHAnsi" w:cstheme="minorHAnsi"/>
                <w:sz w:val="22"/>
                <w:szCs w:val="22"/>
              </w:rPr>
            </w:pPr>
            <w:r w:rsidRPr="0066678F">
              <w:rPr>
                <w:rFonts w:asciiTheme="minorHAnsi" w:hAnsiTheme="minorHAnsi" w:cstheme="minorHAnsi"/>
                <w:sz w:val="22"/>
                <w:szCs w:val="22"/>
              </w:rPr>
              <w:t>Поп Лукина 17</w:t>
            </w:r>
          </w:p>
        </w:tc>
        <w:tc>
          <w:tcPr>
            <w:tcW w:w="1417" w:type="dxa"/>
            <w:vAlign w:val="center"/>
          </w:tcPr>
          <w:p w14:paraId="6C89D24B"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6227050</w:t>
            </w:r>
          </w:p>
        </w:tc>
        <w:tc>
          <w:tcPr>
            <w:tcW w:w="1276" w:type="dxa"/>
            <w:vAlign w:val="center"/>
          </w:tcPr>
          <w:p w14:paraId="7E557337"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31403396</w:t>
            </w:r>
          </w:p>
        </w:tc>
        <w:tc>
          <w:tcPr>
            <w:tcW w:w="1134" w:type="dxa"/>
            <w:vAlign w:val="center"/>
          </w:tcPr>
          <w:p w14:paraId="2F31FB72"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17,25</w:t>
            </w:r>
          </w:p>
        </w:tc>
        <w:tc>
          <w:tcPr>
            <w:tcW w:w="1276" w:type="dxa"/>
            <w:vAlign w:val="center"/>
          </w:tcPr>
          <w:p w14:paraId="2B87FEA3"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 xml:space="preserve">Широка потрошња </w:t>
            </w:r>
          </w:p>
        </w:tc>
        <w:tc>
          <w:tcPr>
            <w:tcW w:w="1559" w:type="dxa"/>
            <w:vAlign w:val="center"/>
          </w:tcPr>
          <w:p w14:paraId="1B406BDD" w14:textId="77777777" w:rsidR="009B35BA" w:rsidRPr="0066678F" w:rsidRDefault="009B35BA" w:rsidP="00144BC3">
            <w:pPr>
              <w:jc w:val="center"/>
              <w:rPr>
                <w:rFonts w:asciiTheme="minorHAnsi" w:hAnsiTheme="minorHAnsi" w:cstheme="minorHAnsi"/>
                <w:sz w:val="22"/>
                <w:szCs w:val="22"/>
              </w:rPr>
            </w:pPr>
            <w:r w:rsidRPr="0066678F">
              <w:rPr>
                <w:rFonts w:asciiTheme="minorHAnsi" w:hAnsiTheme="minorHAnsi" w:cstheme="minorHAnsi"/>
                <w:sz w:val="22"/>
                <w:szCs w:val="22"/>
              </w:rPr>
              <w:t>једнотарифно</w:t>
            </w:r>
          </w:p>
        </w:tc>
      </w:tr>
    </w:tbl>
    <w:p w14:paraId="133F654E" w14:textId="77777777" w:rsidR="005537D1" w:rsidRPr="0066678F" w:rsidRDefault="005537D1" w:rsidP="009B35BA">
      <w:pPr>
        <w:tabs>
          <w:tab w:val="left" w:pos="-426"/>
        </w:tabs>
        <w:ind w:left="-426"/>
        <w:jc w:val="both"/>
        <w:rPr>
          <w:rFonts w:asciiTheme="minorHAnsi" w:hAnsiTheme="minorHAnsi" w:cstheme="minorHAnsi"/>
          <w:b/>
          <w:sz w:val="22"/>
          <w:szCs w:val="22"/>
        </w:rPr>
      </w:pPr>
    </w:p>
    <w:p w14:paraId="3EE987BA" w14:textId="77777777" w:rsidR="003E06B4" w:rsidRPr="003E06B4" w:rsidRDefault="003E06B4" w:rsidP="003E06B4">
      <w:pPr>
        <w:rPr>
          <w:rFonts w:asciiTheme="minorHAnsi" w:hAnsiTheme="minorHAnsi" w:cstheme="minorHAnsi"/>
          <w:b/>
          <w:sz w:val="22"/>
          <w:szCs w:val="22"/>
          <w:u w:val="single"/>
          <w:lang w:val="sr-Latn-CS"/>
        </w:rPr>
      </w:pPr>
      <w:r w:rsidRPr="003E06B4">
        <w:rPr>
          <w:rFonts w:asciiTheme="minorHAnsi" w:hAnsiTheme="minorHAnsi" w:cstheme="minorHAnsi"/>
          <w:sz w:val="22"/>
          <w:szCs w:val="22"/>
          <w:lang w:val="ru-RU"/>
        </w:rPr>
        <w:lastRenderedPageBreak/>
        <w:t>Мерна места купца (наручиоца) прикључена</w:t>
      </w:r>
      <w:r w:rsidRPr="003E06B4">
        <w:rPr>
          <w:rFonts w:asciiTheme="minorHAnsi" w:hAnsiTheme="minorHAnsi" w:cstheme="minorHAnsi"/>
          <w:sz w:val="22"/>
          <w:szCs w:val="22"/>
          <w:lang w:val="sr-Cyrl-CS"/>
        </w:rPr>
        <w:t xml:space="preserve"> су</w:t>
      </w:r>
      <w:r w:rsidRPr="003E06B4">
        <w:rPr>
          <w:rFonts w:asciiTheme="minorHAnsi" w:hAnsiTheme="minorHAnsi" w:cstheme="minorHAnsi"/>
          <w:sz w:val="22"/>
          <w:szCs w:val="22"/>
          <w:lang w:val="ru-RU"/>
        </w:rPr>
        <w:t xml:space="preserve"> на дистрибутивни систем у категорији потрошње на ниском напону и широка потрошња.</w:t>
      </w:r>
    </w:p>
    <w:p w14:paraId="446CA1C0" w14:textId="77777777" w:rsidR="003E06B4" w:rsidRPr="0066678F" w:rsidRDefault="003E06B4" w:rsidP="0078051A">
      <w:pPr>
        <w:tabs>
          <w:tab w:val="left" w:pos="2010"/>
        </w:tabs>
        <w:jc w:val="both"/>
        <w:rPr>
          <w:rFonts w:asciiTheme="minorHAnsi" w:hAnsiTheme="minorHAnsi" w:cstheme="minorHAnsi"/>
          <w:sz w:val="22"/>
          <w:szCs w:val="22"/>
          <w:u w:val="single"/>
        </w:rPr>
      </w:pPr>
    </w:p>
    <w:p w14:paraId="57D5CBC3" w14:textId="77777777" w:rsidR="0078051A" w:rsidRPr="0066678F" w:rsidRDefault="0078051A" w:rsidP="0078051A">
      <w:pPr>
        <w:tabs>
          <w:tab w:val="left" w:pos="2010"/>
        </w:tabs>
        <w:jc w:val="both"/>
        <w:rPr>
          <w:rFonts w:asciiTheme="minorHAnsi" w:hAnsiTheme="minorHAnsi" w:cstheme="minorHAnsi"/>
          <w:sz w:val="22"/>
          <w:szCs w:val="22"/>
        </w:rPr>
      </w:pPr>
      <w:r w:rsidRPr="0066678F">
        <w:rPr>
          <w:rFonts w:asciiTheme="minorHAnsi" w:hAnsiTheme="minorHAnsi" w:cstheme="minorHAnsi"/>
          <w:b/>
          <w:sz w:val="22"/>
          <w:szCs w:val="22"/>
          <w:lang w:val="ru-RU"/>
        </w:rPr>
        <w:t xml:space="preserve">Период важења уговора:   </w:t>
      </w:r>
      <w:r w:rsidRPr="0066678F">
        <w:rPr>
          <w:rFonts w:asciiTheme="minorHAnsi" w:hAnsiTheme="minorHAnsi" w:cstheme="minorHAnsi"/>
          <w:sz w:val="22"/>
          <w:szCs w:val="22"/>
        </w:rPr>
        <w:t>24. Месеца.</w:t>
      </w:r>
    </w:p>
    <w:p w14:paraId="25290DB4" w14:textId="77777777" w:rsidR="003E06B4" w:rsidRPr="003E06B4" w:rsidRDefault="003E06B4" w:rsidP="003E06B4">
      <w:pPr>
        <w:rPr>
          <w:rFonts w:asciiTheme="minorHAnsi" w:hAnsiTheme="minorHAnsi" w:cstheme="minorHAnsi"/>
          <w:b/>
          <w:i/>
          <w:sz w:val="22"/>
          <w:szCs w:val="22"/>
          <w:u w:val="single"/>
          <w:lang w:val="sr-Cyrl-CS"/>
        </w:rPr>
      </w:pPr>
    </w:p>
    <w:p w14:paraId="32FF81AA" w14:textId="47F01138" w:rsidR="003E06B4" w:rsidRPr="003E06B4" w:rsidRDefault="003E06B4" w:rsidP="003E06B4">
      <w:pPr>
        <w:jc w:val="both"/>
        <w:rPr>
          <w:rFonts w:asciiTheme="minorHAnsi" w:hAnsiTheme="minorHAnsi" w:cstheme="minorHAnsi"/>
          <w:sz w:val="22"/>
          <w:szCs w:val="22"/>
          <w:lang w:val="sr-Cyrl-CS"/>
        </w:rPr>
      </w:pPr>
      <w:r w:rsidRPr="003E06B4">
        <w:rPr>
          <w:rFonts w:asciiTheme="minorHAnsi" w:hAnsiTheme="minorHAnsi" w:cstheme="minorHAnsi"/>
          <w:b/>
          <w:bCs/>
          <w:sz w:val="22"/>
          <w:szCs w:val="22"/>
          <w:u w:val="single"/>
          <w:lang w:val="sr-Cyrl-CS"/>
        </w:rPr>
        <w:t>Приступ систему и балансна одговорност</w:t>
      </w:r>
      <w:r w:rsidRPr="003E06B4">
        <w:rPr>
          <w:rFonts w:asciiTheme="minorHAnsi" w:hAnsiTheme="minorHAnsi" w:cstheme="minorHAnsi"/>
          <w:b/>
          <w:bCs/>
          <w:sz w:val="22"/>
          <w:szCs w:val="22"/>
          <w:lang w:val="sr-Cyrl-CS"/>
        </w:rPr>
        <w:t xml:space="preserve">: </w:t>
      </w:r>
      <w:r w:rsidRPr="003E06B4">
        <w:rPr>
          <w:rFonts w:asciiTheme="minorHAnsi" w:hAnsiTheme="minorHAnsi" w:cstheme="minorHAnsi"/>
          <w:bCs/>
          <w:sz w:val="22"/>
          <w:szCs w:val="22"/>
          <w:u w:val="single"/>
          <w:lang w:val="ru-RU"/>
        </w:rPr>
        <w:t>Понуђач је дужан да уз понуду достави Изјаву на свом меморандуму</w:t>
      </w:r>
      <w:r w:rsidRPr="003E06B4">
        <w:rPr>
          <w:rFonts w:asciiTheme="minorHAnsi" w:hAnsiTheme="minorHAnsi" w:cstheme="minorHAnsi"/>
          <w:bCs/>
          <w:sz w:val="22"/>
          <w:szCs w:val="22"/>
          <w:lang w:val="ru-RU"/>
        </w:rPr>
        <w:t>, потписану од стране одговорног лица понуђача , којом се обавезује да ће, уколико му буде додељен уговор у предметном поступку јавне набавке, поступити у складу са чланом 188. став 3. Закона о енергетици</w:t>
      </w:r>
      <w:r w:rsidRPr="003E06B4">
        <w:rPr>
          <w:rFonts w:asciiTheme="minorHAnsi" w:hAnsiTheme="minorHAnsi" w:cstheme="minorHAnsi"/>
          <w:bCs/>
          <w:sz w:val="22"/>
          <w:szCs w:val="22"/>
          <w:lang w:val="sr-Cyrl-CS"/>
        </w:rPr>
        <w:t xml:space="preserve">, </w:t>
      </w:r>
      <w:r w:rsidRPr="003E06B4">
        <w:rPr>
          <w:rFonts w:asciiTheme="minorHAnsi" w:hAnsiTheme="minorHAnsi" w:cstheme="minorHAnsi"/>
          <w:bCs/>
          <w:sz w:val="22"/>
          <w:szCs w:val="22"/>
          <w:lang w:val="ru-RU"/>
        </w:rPr>
        <w:t>односно да ће одмах по потписивању уговора о јавној набавци добара, закључити:</w:t>
      </w:r>
    </w:p>
    <w:p w14:paraId="0F1E3758" w14:textId="77777777" w:rsidR="003E06B4" w:rsidRPr="003E06B4" w:rsidRDefault="003E06B4" w:rsidP="003E06B4">
      <w:pPr>
        <w:jc w:val="both"/>
        <w:rPr>
          <w:rFonts w:asciiTheme="minorHAnsi" w:hAnsiTheme="minorHAnsi" w:cstheme="minorHAnsi"/>
          <w:sz w:val="22"/>
          <w:szCs w:val="22"/>
          <w:lang w:val="ru-RU"/>
        </w:rPr>
      </w:pPr>
      <w:r w:rsidRPr="003E06B4">
        <w:rPr>
          <w:rFonts w:asciiTheme="minorHAnsi" w:hAnsiTheme="minorHAnsi" w:cstheme="minorHAnsi"/>
          <w:sz w:val="22"/>
          <w:szCs w:val="22"/>
          <w:lang w:val="ru-RU"/>
        </w:rPr>
        <w:t>1) Уговор о приступу систему са оператором система на који је објекат крајњег купца прикључен и</w:t>
      </w:r>
    </w:p>
    <w:p w14:paraId="153DE39E" w14:textId="77777777" w:rsidR="003E06B4" w:rsidRPr="003E06B4" w:rsidRDefault="003E06B4" w:rsidP="003E06B4">
      <w:pPr>
        <w:jc w:val="both"/>
        <w:rPr>
          <w:rFonts w:asciiTheme="minorHAnsi" w:hAnsiTheme="minorHAnsi" w:cstheme="minorHAnsi"/>
          <w:sz w:val="22"/>
          <w:szCs w:val="22"/>
          <w:lang w:val="ru-RU"/>
        </w:rPr>
      </w:pPr>
      <w:r w:rsidRPr="003E06B4">
        <w:rPr>
          <w:rFonts w:asciiTheme="minorHAnsi" w:hAnsiTheme="minorHAnsi" w:cstheme="minorHAnsi"/>
          <w:sz w:val="22"/>
          <w:szCs w:val="22"/>
          <w:lang w:val="ru-RU"/>
        </w:rPr>
        <w:t>2) Уговор којим преузима балансну одговорност за места примопредаје крајњег купца.</w:t>
      </w:r>
    </w:p>
    <w:p w14:paraId="0251E42B" w14:textId="77777777" w:rsidR="003E06B4" w:rsidRPr="003E06B4" w:rsidRDefault="003E06B4" w:rsidP="003E06B4">
      <w:pPr>
        <w:rPr>
          <w:rFonts w:asciiTheme="minorHAnsi" w:hAnsiTheme="minorHAnsi" w:cstheme="minorHAnsi"/>
          <w:sz w:val="22"/>
          <w:szCs w:val="22"/>
          <w:lang w:val="sr-Cyrl-CS"/>
        </w:rPr>
      </w:pPr>
      <w:bookmarkStart w:id="0" w:name="bookmark9"/>
    </w:p>
    <w:p w14:paraId="1AAAE8D7" w14:textId="77777777" w:rsidR="003E06B4" w:rsidRPr="003E06B4" w:rsidRDefault="003E06B4" w:rsidP="003E06B4">
      <w:pPr>
        <w:jc w:val="both"/>
        <w:rPr>
          <w:rFonts w:asciiTheme="minorHAnsi" w:hAnsiTheme="minorHAnsi" w:cstheme="minorHAnsi"/>
          <w:sz w:val="22"/>
          <w:szCs w:val="22"/>
          <w:lang w:val="sr-Cyrl-CS"/>
        </w:rPr>
      </w:pPr>
      <w:r w:rsidRPr="003E06B4">
        <w:rPr>
          <w:rFonts w:asciiTheme="minorHAnsi" w:hAnsiTheme="minorHAnsi" w:cstheme="minorHAnsi"/>
          <w:b/>
          <w:sz w:val="22"/>
          <w:szCs w:val="22"/>
          <w:u w:val="single"/>
          <w:lang w:val="ru-RU"/>
        </w:rPr>
        <w:t>Начин спровођења контроле и обезбеђивања гаранције квалитета</w:t>
      </w:r>
      <w:bookmarkEnd w:id="0"/>
      <w:r w:rsidRPr="003E06B4">
        <w:rPr>
          <w:rFonts w:asciiTheme="minorHAnsi" w:hAnsiTheme="minorHAnsi" w:cstheme="minorHAnsi"/>
          <w:sz w:val="22"/>
          <w:szCs w:val="22"/>
          <w:lang w:val="sr-Cyrl-CS"/>
        </w:rPr>
        <w:t xml:space="preserve">: у погледу квалитета испоруке и снабдевања електричном енергијом примењују се одредбе из чл. 215 Закона о </w:t>
      </w:r>
      <w:r w:rsidRPr="003E06B4">
        <w:rPr>
          <w:rFonts w:asciiTheme="minorHAnsi" w:hAnsiTheme="minorHAnsi" w:cstheme="minorHAnsi"/>
          <w:sz w:val="22"/>
          <w:szCs w:val="22"/>
        </w:rPr>
        <w:t>e</w:t>
      </w:r>
      <w:r w:rsidRPr="003E06B4">
        <w:rPr>
          <w:rFonts w:asciiTheme="minorHAnsi" w:hAnsiTheme="minorHAnsi" w:cstheme="minorHAnsi"/>
          <w:sz w:val="22"/>
          <w:szCs w:val="22"/>
          <w:lang w:val="sr-Cyrl-CS"/>
        </w:rPr>
        <w:t>нергетици.</w:t>
      </w:r>
    </w:p>
    <w:p w14:paraId="29B341D2" w14:textId="77777777" w:rsidR="003E06B4" w:rsidRPr="003E06B4" w:rsidRDefault="003E06B4" w:rsidP="003E06B4">
      <w:pPr>
        <w:rPr>
          <w:rFonts w:asciiTheme="minorHAnsi" w:hAnsiTheme="minorHAnsi" w:cstheme="minorHAnsi"/>
          <w:sz w:val="22"/>
          <w:szCs w:val="22"/>
          <w:lang w:val="sr-Cyrl-CS"/>
        </w:rPr>
      </w:pPr>
    </w:p>
    <w:p w14:paraId="5CF0EB3B" w14:textId="77777777" w:rsidR="003E06B4" w:rsidRPr="003E06B4" w:rsidRDefault="003E06B4" w:rsidP="003E06B4">
      <w:pPr>
        <w:jc w:val="both"/>
        <w:rPr>
          <w:rFonts w:asciiTheme="minorHAnsi" w:hAnsiTheme="minorHAnsi" w:cstheme="minorHAnsi"/>
          <w:sz w:val="22"/>
          <w:szCs w:val="22"/>
          <w:lang w:val="sr-Cyrl-CS"/>
        </w:rPr>
      </w:pPr>
      <w:r w:rsidRPr="003E06B4">
        <w:rPr>
          <w:rFonts w:asciiTheme="minorHAnsi" w:hAnsiTheme="minorHAnsi" w:cstheme="minorHAnsi"/>
          <w:b/>
          <w:bCs/>
          <w:sz w:val="22"/>
          <w:szCs w:val="22"/>
          <w:u w:val="single"/>
          <w:lang w:val="ru-RU"/>
        </w:rPr>
        <w:t>Рекламација</w:t>
      </w:r>
      <w:r w:rsidRPr="003E06B4">
        <w:rPr>
          <w:rFonts w:asciiTheme="minorHAnsi" w:hAnsiTheme="minorHAnsi" w:cstheme="minorHAnsi"/>
          <w:b/>
          <w:bCs/>
          <w:sz w:val="22"/>
          <w:szCs w:val="22"/>
          <w:lang w:val="sr-Cyrl-CS"/>
        </w:rPr>
        <w:t xml:space="preserve">: </w:t>
      </w:r>
      <w:r w:rsidRPr="003E06B4">
        <w:rPr>
          <w:rFonts w:asciiTheme="minorHAnsi" w:hAnsiTheme="minorHAnsi" w:cstheme="minorHAnsi"/>
          <w:sz w:val="22"/>
          <w:szCs w:val="22"/>
          <w:lang w:val="ru-RU"/>
        </w:rPr>
        <w:t>У</w:t>
      </w:r>
      <w:r w:rsidRPr="003E06B4">
        <w:rPr>
          <w:rFonts w:asciiTheme="minorHAnsi" w:hAnsiTheme="minorHAnsi" w:cstheme="minorHAnsi"/>
          <w:sz w:val="22"/>
          <w:szCs w:val="22"/>
          <w:lang w:val="sr-Cyrl-CS"/>
        </w:rPr>
        <w:t xml:space="preserve"> </w:t>
      </w:r>
      <w:r w:rsidRPr="003E06B4">
        <w:rPr>
          <w:rFonts w:asciiTheme="minorHAnsi" w:hAnsiTheme="minorHAnsi" w:cstheme="minorHAnsi"/>
          <w:sz w:val="22"/>
          <w:szCs w:val="22"/>
          <w:lang w:val="ru-RU"/>
        </w:rPr>
        <w:t xml:space="preserve">случају утврђених недостатака у квалитету и обиму </w:t>
      </w:r>
      <w:r w:rsidRPr="003E06B4">
        <w:rPr>
          <w:rFonts w:asciiTheme="minorHAnsi" w:hAnsiTheme="minorHAnsi" w:cstheme="minorHAnsi"/>
          <w:sz w:val="22"/>
          <w:szCs w:val="22"/>
          <w:lang w:val="sr-Cyrl-CS"/>
        </w:rPr>
        <w:t>испорученог добра</w:t>
      </w:r>
      <w:r w:rsidRPr="003E06B4">
        <w:rPr>
          <w:rFonts w:asciiTheme="minorHAnsi" w:hAnsiTheme="minorHAnsi" w:cstheme="minorHAnsi"/>
          <w:sz w:val="22"/>
          <w:szCs w:val="22"/>
          <w:lang w:val="ru-RU"/>
        </w:rPr>
        <w:t xml:space="preserve">, </w:t>
      </w:r>
      <w:r w:rsidRPr="003E06B4">
        <w:rPr>
          <w:rFonts w:asciiTheme="minorHAnsi" w:hAnsiTheme="minorHAnsi" w:cstheme="minorHAnsi"/>
          <w:sz w:val="22"/>
          <w:szCs w:val="22"/>
          <w:lang w:val="sr-Cyrl-CS"/>
        </w:rPr>
        <w:t>понуђач</w:t>
      </w:r>
      <w:r w:rsidRPr="003E06B4">
        <w:rPr>
          <w:rFonts w:asciiTheme="minorHAnsi" w:hAnsiTheme="minorHAnsi" w:cstheme="minorHAnsi"/>
          <w:sz w:val="22"/>
          <w:szCs w:val="22"/>
          <w:lang w:val="ru-RU"/>
        </w:rPr>
        <w:t xml:space="preserve"> </w:t>
      </w:r>
      <w:r w:rsidRPr="003E06B4">
        <w:rPr>
          <w:rFonts w:asciiTheme="minorHAnsi" w:hAnsiTheme="minorHAnsi" w:cstheme="minorHAnsi"/>
          <w:sz w:val="22"/>
          <w:szCs w:val="22"/>
          <w:lang w:val="sr-Cyrl-CS"/>
        </w:rPr>
        <w:t xml:space="preserve">се обавезује да се </w:t>
      </w:r>
      <w:r w:rsidRPr="003E06B4">
        <w:rPr>
          <w:rFonts w:asciiTheme="minorHAnsi" w:hAnsiTheme="minorHAnsi" w:cstheme="minorHAnsi"/>
          <w:sz w:val="22"/>
          <w:szCs w:val="22"/>
          <w:lang w:val="ru-RU"/>
        </w:rPr>
        <w:t xml:space="preserve">у року од 15 дана, од дана </w:t>
      </w:r>
      <w:r w:rsidRPr="003E06B4">
        <w:rPr>
          <w:rFonts w:asciiTheme="minorHAnsi" w:hAnsiTheme="minorHAnsi" w:cstheme="minorHAnsi"/>
          <w:sz w:val="22"/>
          <w:szCs w:val="22"/>
          <w:lang w:val="sr-Cyrl-CS"/>
        </w:rPr>
        <w:t xml:space="preserve">пријема </w:t>
      </w:r>
      <w:r w:rsidRPr="003E06B4">
        <w:rPr>
          <w:rFonts w:asciiTheme="minorHAnsi" w:hAnsiTheme="minorHAnsi" w:cstheme="minorHAnsi"/>
          <w:sz w:val="22"/>
          <w:szCs w:val="22"/>
          <w:lang w:val="ru-RU"/>
        </w:rPr>
        <w:t>п</w:t>
      </w:r>
      <w:r w:rsidRPr="003E06B4">
        <w:rPr>
          <w:rFonts w:asciiTheme="minorHAnsi" w:hAnsiTheme="minorHAnsi" w:cstheme="minorHAnsi"/>
          <w:sz w:val="22"/>
          <w:szCs w:val="22"/>
          <w:lang w:val="sr-Cyrl-CS"/>
        </w:rPr>
        <w:t xml:space="preserve">исане </w:t>
      </w:r>
      <w:r w:rsidRPr="003E06B4">
        <w:rPr>
          <w:rFonts w:asciiTheme="minorHAnsi" w:hAnsiTheme="minorHAnsi" w:cstheme="minorHAnsi"/>
          <w:sz w:val="22"/>
          <w:szCs w:val="22"/>
          <w:lang w:val="ru-RU"/>
        </w:rPr>
        <w:t>рекламације изјасни на наводе из рекламације</w:t>
      </w:r>
      <w:r w:rsidRPr="003E06B4">
        <w:rPr>
          <w:rFonts w:asciiTheme="minorHAnsi" w:hAnsiTheme="minorHAnsi" w:cstheme="minorHAnsi"/>
          <w:sz w:val="22"/>
          <w:szCs w:val="22"/>
          <w:lang w:val="sr-Cyrl-CS"/>
        </w:rPr>
        <w:t xml:space="preserve"> писаним путем, под претњом последица због пропуштања.</w:t>
      </w:r>
    </w:p>
    <w:p w14:paraId="217D1D63" w14:textId="77777777" w:rsidR="003E06B4" w:rsidRPr="003E06B4" w:rsidRDefault="003E06B4" w:rsidP="003E06B4">
      <w:pPr>
        <w:rPr>
          <w:rFonts w:asciiTheme="minorHAnsi" w:hAnsiTheme="minorHAnsi" w:cstheme="minorHAnsi"/>
          <w:b/>
          <w:bCs/>
          <w:sz w:val="22"/>
          <w:szCs w:val="22"/>
          <w:u w:val="single"/>
          <w:lang w:val="sr-Cyrl-CS"/>
        </w:rPr>
      </w:pPr>
    </w:p>
    <w:p w14:paraId="57DD2878" w14:textId="77777777" w:rsidR="003E06B4" w:rsidRPr="003E06B4" w:rsidRDefault="003E06B4" w:rsidP="003E06B4">
      <w:pPr>
        <w:jc w:val="both"/>
        <w:rPr>
          <w:rFonts w:asciiTheme="minorHAnsi" w:hAnsiTheme="minorHAnsi" w:cstheme="minorHAnsi"/>
          <w:sz w:val="22"/>
          <w:szCs w:val="22"/>
          <w:lang w:val="sr-Cyrl-CS"/>
        </w:rPr>
      </w:pPr>
      <w:r w:rsidRPr="003E06B4">
        <w:rPr>
          <w:rFonts w:asciiTheme="minorHAnsi" w:hAnsiTheme="minorHAnsi" w:cstheme="minorHAnsi"/>
          <w:b/>
          <w:bCs/>
          <w:sz w:val="22"/>
          <w:szCs w:val="22"/>
          <w:u w:val="single"/>
          <w:lang w:val="sr-Cyrl-CS"/>
        </w:rPr>
        <w:t>Цена:</w:t>
      </w:r>
      <w:r w:rsidRPr="003E06B4">
        <w:rPr>
          <w:rFonts w:asciiTheme="minorHAnsi" w:hAnsiTheme="minorHAnsi" w:cstheme="minorHAnsi"/>
          <w:bCs/>
          <w:sz w:val="22"/>
          <w:szCs w:val="22"/>
          <w:lang w:val="sr-Cyrl-CS"/>
        </w:rPr>
        <w:t xml:space="preserve"> Цена се исказује у динарима, без обрачунатог пореза на додату вредност.</w:t>
      </w:r>
    </w:p>
    <w:p w14:paraId="5A6664B3" w14:textId="77777777" w:rsidR="003E06B4" w:rsidRPr="003E06B4" w:rsidRDefault="003E06B4" w:rsidP="003E06B4">
      <w:pPr>
        <w:jc w:val="both"/>
        <w:rPr>
          <w:rFonts w:asciiTheme="minorHAnsi" w:hAnsiTheme="minorHAnsi" w:cstheme="minorHAnsi"/>
          <w:bCs/>
          <w:sz w:val="22"/>
          <w:szCs w:val="22"/>
        </w:rPr>
      </w:pPr>
      <w:r w:rsidRPr="003E06B4">
        <w:rPr>
          <w:rFonts w:asciiTheme="minorHAnsi" w:hAnsiTheme="minorHAnsi" w:cstheme="minorHAnsi"/>
          <w:bCs/>
          <w:sz w:val="22"/>
          <w:szCs w:val="22"/>
          <w:lang w:val="sr-Cyrl-CS"/>
        </w:rPr>
        <w:t>Укупна понуђена цена, која се уписује у Образац понуде служи за рангирање понуђача, а уговор о јавној набавци се закључује до процењене вредности ове набавке.</w:t>
      </w:r>
    </w:p>
    <w:p w14:paraId="25321074" w14:textId="77777777" w:rsidR="003E06B4" w:rsidRPr="003E06B4" w:rsidRDefault="003E06B4" w:rsidP="003E06B4">
      <w:pPr>
        <w:jc w:val="both"/>
        <w:rPr>
          <w:rFonts w:asciiTheme="minorHAnsi" w:hAnsiTheme="minorHAnsi" w:cstheme="minorHAnsi"/>
          <w:sz w:val="22"/>
          <w:szCs w:val="22"/>
          <w:lang w:val="ru-RU"/>
        </w:rPr>
      </w:pPr>
      <w:r w:rsidRPr="003E06B4">
        <w:rPr>
          <w:rFonts w:asciiTheme="minorHAnsi" w:hAnsiTheme="minorHAnsi" w:cstheme="minorHAnsi"/>
          <w:sz w:val="22"/>
          <w:szCs w:val="22"/>
          <w:lang w:val="ru-RU"/>
        </w:rPr>
        <w:t>Цена обухвата цену електричне енергије са балансном одговорношћу у складу са Законом о енергетици, набавку и испоруку електричне енергије.</w:t>
      </w:r>
    </w:p>
    <w:p w14:paraId="0CADFB6D" w14:textId="77777777" w:rsidR="003E06B4" w:rsidRPr="003E06B4" w:rsidRDefault="003E06B4" w:rsidP="003E06B4">
      <w:pPr>
        <w:jc w:val="both"/>
        <w:rPr>
          <w:rFonts w:asciiTheme="minorHAnsi" w:hAnsiTheme="minorHAnsi" w:cstheme="minorHAnsi"/>
          <w:sz w:val="22"/>
          <w:szCs w:val="22"/>
          <w:lang w:val="ru-RU"/>
        </w:rPr>
      </w:pPr>
      <w:r w:rsidRPr="003E06B4">
        <w:rPr>
          <w:rFonts w:asciiTheme="minorHAnsi" w:hAnsiTheme="minorHAnsi" w:cstheme="minorHAnsi"/>
          <w:sz w:val="22"/>
          <w:szCs w:val="22"/>
          <w:lang w:val="ru-RU"/>
        </w:rPr>
        <w:t>Обавеза је понуђача да искажу јединичну јединствену цену к\А/И електричне енергије за испоручна места како за испоручна места са једнотарифним бројилом, тако и за испоручна места са двотарифним бројилом.</w:t>
      </w:r>
    </w:p>
    <w:p w14:paraId="09932A71" w14:textId="77777777" w:rsidR="003E06B4" w:rsidRPr="003E06B4" w:rsidRDefault="003E06B4" w:rsidP="003E06B4">
      <w:pPr>
        <w:rPr>
          <w:rFonts w:asciiTheme="minorHAnsi" w:hAnsiTheme="minorHAnsi" w:cstheme="minorHAnsi"/>
          <w:sz w:val="22"/>
          <w:szCs w:val="22"/>
          <w:lang w:val="ru-RU"/>
        </w:rPr>
      </w:pPr>
    </w:p>
    <w:p w14:paraId="6DCFDA1C" w14:textId="77777777" w:rsidR="003E06B4" w:rsidRPr="003E06B4" w:rsidRDefault="003E06B4" w:rsidP="003E06B4">
      <w:pPr>
        <w:rPr>
          <w:rFonts w:asciiTheme="minorHAnsi" w:hAnsiTheme="minorHAnsi" w:cstheme="minorHAnsi"/>
          <w:sz w:val="22"/>
          <w:szCs w:val="22"/>
          <w:lang w:val="ru-RU"/>
        </w:rPr>
      </w:pPr>
      <w:r w:rsidRPr="003E06B4">
        <w:rPr>
          <w:rFonts w:asciiTheme="minorHAnsi" w:hAnsiTheme="minorHAnsi" w:cstheme="minorHAnsi"/>
          <w:sz w:val="22"/>
          <w:szCs w:val="22"/>
          <w:lang w:val="ru-RU"/>
        </w:rPr>
        <w:t>Обрачунска величина која се користи за фактурисање испоручене активне енергије је:</w:t>
      </w:r>
    </w:p>
    <w:p w14:paraId="59EF52B1" w14:textId="77777777" w:rsidR="003E06B4" w:rsidRPr="003E06B4" w:rsidRDefault="003E06B4" w:rsidP="003E06B4">
      <w:pPr>
        <w:numPr>
          <w:ilvl w:val="0"/>
          <w:numId w:val="3"/>
        </w:numPr>
        <w:rPr>
          <w:rFonts w:asciiTheme="minorHAnsi" w:hAnsiTheme="minorHAnsi" w:cstheme="minorHAnsi"/>
          <w:sz w:val="22"/>
          <w:szCs w:val="22"/>
          <w:lang w:val="ru-RU"/>
        </w:rPr>
      </w:pPr>
      <w:r w:rsidRPr="003E06B4">
        <w:rPr>
          <w:rFonts w:asciiTheme="minorHAnsi" w:hAnsiTheme="minorHAnsi" w:cstheme="minorHAnsi"/>
          <w:sz w:val="22"/>
          <w:szCs w:val="22"/>
          <w:lang w:val="ru-RU"/>
        </w:rPr>
        <w:t xml:space="preserve">активна енергија </w:t>
      </w:r>
      <w:r w:rsidRPr="003E06B4">
        <w:rPr>
          <w:rFonts w:asciiTheme="minorHAnsi" w:hAnsiTheme="minorHAnsi" w:cstheme="minorHAnsi"/>
          <w:sz w:val="22"/>
          <w:szCs w:val="22"/>
          <w:lang w:val="sr-Cyrl-CS"/>
        </w:rPr>
        <w:t>у вишој и нижој тарифи</w:t>
      </w:r>
      <w:r w:rsidRPr="003E06B4">
        <w:rPr>
          <w:rFonts w:asciiTheme="minorHAnsi" w:hAnsiTheme="minorHAnsi" w:cstheme="minorHAnsi"/>
          <w:sz w:val="22"/>
          <w:szCs w:val="22"/>
          <w:lang w:val="sr-Latn-CS"/>
        </w:rPr>
        <w:t xml:space="preserve"> </w:t>
      </w:r>
      <w:r w:rsidRPr="003E06B4">
        <w:rPr>
          <w:rFonts w:asciiTheme="minorHAnsi" w:hAnsiTheme="minorHAnsi" w:cstheme="minorHAnsi"/>
          <w:sz w:val="22"/>
          <w:szCs w:val="22"/>
          <w:lang w:val="ru-RU"/>
        </w:rPr>
        <w:t xml:space="preserve"> (к\А/И)</w:t>
      </w:r>
    </w:p>
    <w:p w14:paraId="4D442724" w14:textId="77777777" w:rsidR="003E06B4" w:rsidRPr="003E06B4" w:rsidRDefault="003E06B4" w:rsidP="003E06B4">
      <w:pPr>
        <w:numPr>
          <w:ilvl w:val="0"/>
          <w:numId w:val="3"/>
        </w:numPr>
        <w:rPr>
          <w:rFonts w:asciiTheme="minorHAnsi" w:hAnsiTheme="minorHAnsi" w:cstheme="minorHAnsi"/>
          <w:sz w:val="22"/>
          <w:szCs w:val="22"/>
        </w:rPr>
      </w:pPr>
      <w:r w:rsidRPr="003E06B4">
        <w:rPr>
          <w:rFonts w:asciiTheme="minorHAnsi" w:hAnsiTheme="minorHAnsi" w:cstheme="minorHAnsi"/>
          <w:sz w:val="22"/>
          <w:szCs w:val="22"/>
        </w:rPr>
        <w:t>реактивна енергија (куАгИ)</w:t>
      </w:r>
    </w:p>
    <w:p w14:paraId="4A9E7DEC" w14:textId="77777777" w:rsidR="003E06B4" w:rsidRPr="003E06B4" w:rsidRDefault="003E06B4" w:rsidP="003E06B4">
      <w:pPr>
        <w:numPr>
          <w:ilvl w:val="0"/>
          <w:numId w:val="3"/>
        </w:numPr>
        <w:rPr>
          <w:rFonts w:asciiTheme="minorHAnsi" w:hAnsiTheme="minorHAnsi" w:cstheme="minorHAnsi"/>
          <w:sz w:val="22"/>
          <w:szCs w:val="22"/>
        </w:rPr>
      </w:pPr>
      <w:r w:rsidRPr="003E06B4">
        <w:rPr>
          <w:rFonts w:asciiTheme="minorHAnsi" w:hAnsiTheme="minorHAnsi" w:cstheme="minorHAnsi"/>
          <w:sz w:val="22"/>
          <w:szCs w:val="22"/>
        </w:rPr>
        <w:t>прекомерна реактивна енергија (куАгИ)</w:t>
      </w:r>
    </w:p>
    <w:p w14:paraId="3D51AB83" w14:textId="77777777" w:rsidR="003E06B4" w:rsidRPr="003E06B4" w:rsidRDefault="003E06B4" w:rsidP="003E06B4">
      <w:pPr>
        <w:numPr>
          <w:ilvl w:val="0"/>
          <w:numId w:val="3"/>
        </w:numPr>
        <w:rPr>
          <w:rFonts w:asciiTheme="minorHAnsi" w:hAnsiTheme="minorHAnsi" w:cstheme="minorHAnsi"/>
          <w:sz w:val="22"/>
          <w:szCs w:val="22"/>
        </w:rPr>
      </w:pPr>
      <w:r w:rsidRPr="003E06B4">
        <w:rPr>
          <w:rFonts w:asciiTheme="minorHAnsi" w:hAnsiTheme="minorHAnsi" w:cstheme="minorHAnsi"/>
          <w:sz w:val="22"/>
          <w:szCs w:val="22"/>
        </w:rPr>
        <w:t>одобрена снага ( к\А/)</w:t>
      </w:r>
    </w:p>
    <w:p w14:paraId="012DA632" w14:textId="77777777" w:rsidR="003E06B4" w:rsidRPr="003E06B4" w:rsidRDefault="003E06B4" w:rsidP="003E06B4">
      <w:pPr>
        <w:numPr>
          <w:ilvl w:val="0"/>
          <w:numId w:val="3"/>
        </w:numPr>
        <w:rPr>
          <w:rFonts w:asciiTheme="minorHAnsi" w:hAnsiTheme="minorHAnsi" w:cstheme="minorHAnsi"/>
          <w:sz w:val="22"/>
          <w:szCs w:val="22"/>
        </w:rPr>
      </w:pPr>
      <w:r w:rsidRPr="003E06B4">
        <w:rPr>
          <w:rFonts w:asciiTheme="minorHAnsi" w:hAnsiTheme="minorHAnsi" w:cstheme="minorHAnsi"/>
          <w:sz w:val="22"/>
          <w:szCs w:val="22"/>
        </w:rPr>
        <w:t>прекомерна снага ( к\А/)</w:t>
      </w:r>
    </w:p>
    <w:p w14:paraId="4F4D8B54" w14:textId="77777777" w:rsidR="003E06B4" w:rsidRPr="003E06B4" w:rsidRDefault="003E06B4" w:rsidP="003E06B4">
      <w:pPr>
        <w:rPr>
          <w:rFonts w:asciiTheme="minorHAnsi" w:hAnsiTheme="minorHAnsi" w:cstheme="minorHAnsi"/>
          <w:sz w:val="22"/>
          <w:szCs w:val="22"/>
          <w:lang w:val="ru-RU"/>
        </w:rPr>
      </w:pPr>
      <w:r w:rsidRPr="003E06B4">
        <w:rPr>
          <w:rFonts w:asciiTheme="minorHAnsi" w:hAnsiTheme="minorHAnsi" w:cstheme="minorHAnsi"/>
          <w:sz w:val="22"/>
          <w:szCs w:val="22"/>
          <w:lang w:val="ru-RU"/>
        </w:rPr>
        <w:t>Обрачунске величине које се користе за фактурисање накнаде су: - активна енергија у јединственој тарифи (к\А/И). Цена не обухвата трошкове приступа и коришћења система за пренос електричне енергије ни трошкове приступа и коришћења система за дистрибуцију електричне енергије, као ни накнаду за подстицај повлашћених произвођача електричне енергије и акцизе за утрошену електричну енергију.</w:t>
      </w:r>
    </w:p>
    <w:p w14:paraId="6CE6F413" w14:textId="36CEC807" w:rsidR="003E06B4" w:rsidRPr="003E06B4" w:rsidRDefault="003E06B4" w:rsidP="003E06B4">
      <w:pPr>
        <w:rPr>
          <w:rFonts w:asciiTheme="minorHAnsi" w:hAnsiTheme="minorHAnsi" w:cstheme="minorHAnsi"/>
          <w:sz w:val="22"/>
          <w:szCs w:val="22"/>
          <w:lang w:val="ru-RU"/>
        </w:rPr>
      </w:pPr>
      <w:r w:rsidRPr="003E06B4">
        <w:rPr>
          <w:rFonts w:asciiTheme="minorHAnsi" w:hAnsiTheme="minorHAnsi" w:cstheme="minorHAnsi"/>
          <w:sz w:val="22"/>
          <w:szCs w:val="22"/>
          <w:lang w:val="ru-RU"/>
        </w:rPr>
        <w:t>Наведене пратеће трошкове понуђач ће, посебно исказати у фактури и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w:t>
      </w:r>
      <w:r w:rsidR="009C262D">
        <w:rPr>
          <w:rFonts w:asciiTheme="minorHAnsi" w:hAnsiTheme="minorHAnsi" w:cstheme="minorHAnsi"/>
          <w:sz w:val="22"/>
          <w:szCs w:val="22"/>
          <w:lang w:val="ru-RU"/>
        </w:rPr>
        <w:t>(</w:t>
      </w:r>
      <w:r w:rsidR="009C262D" w:rsidRPr="009C262D">
        <w:rPr>
          <w:rFonts w:asciiTheme="minorHAnsi" w:hAnsiTheme="minorHAnsi" w:cstheme="minorHAnsi"/>
          <w:sz w:val="22"/>
          <w:szCs w:val="22"/>
        </w:rPr>
        <w:t>"Службени гласник РС", бр. 105 од 2. новембра 2012, 84 од 24. септембра 2013, 87 од 4. октобра 2013, 143 од 26. децембра 2014, 65 од 24. јула 2015, 109 од 25. децембра 2015, 98 од 8. децембра 2016, 99 од 18. децембра 2018, 158 од 29. децембра 2020, 71 од 15. јула 2021, 141 од 23. децембра 2022, 101 oд 20. децембра 2024.</w:t>
      </w:r>
      <w:r w:rsidRPr="003E06B4">
        <w:rPr>
          <w:rFonts w:asciiTheme="minorHAnsi" w:hAnsiTheme="minorHAnsi" w:cstheme="minorHAnsi"/>
          <w:sz w:val="22"/>
          <w:szCs w:val="22"/>
        </w:rPr>
        <w:t>)</w:t>
      </w:r>
      <w:r w:rsidRPr="003E06B4">
        <w:rPr>
          <w:rFonts w:asciiTheme="minorHAnsi" w:hAnsiTheme="minorHAnsi" w:cstheme="minorHAnsi"/>
          <w:sz w:val="22"/>
          <w:szCs w:val="22"/>
          <w:lang w:val="ru-RU"/>
        </w:rPr>
        <w:t>, односно у ускладу Методологиј</w:t>
      </w:r>
      <w:r w:rsidRPr="003E06B4">
        <w:rPr>
          <w:rFonts w:asciiTheme="minorHAnsi" w:hAnsiTheme="minorHAnsi" w:cstheme="minorHAnsi"/>
          <w:sz w:val="22"/>
          <w:szCs w:val="22"/>
        </w:rPr>
        <w:t>aма</w:t>
      </w:r>
      <w:r w:rsidRPr="003E06B4">
        <w:rPr>
          <w:rFonts w:asciiTheme="minorHAnsi" w:hAnsiTheme="minorHAnsi" w:cstheme="minorHAnsi"/>
          <w:sz w:val="22"/>
          <w:szCs w:val="22"/>
          <w:lang w:val="ru-RU"/>
        </w:rPr>
        <w:t xml:space="preserve"> за одређивање цене електричне енергије за гарантовано снабдевање </w:t>
      </w:r>
      <w:r w:rsidR="009C262D">
        <w:rPr>
          <w:rFonts w:asciiTheme="minorHAnsi" w:hAnsiTheme="minorHAnsi" w:cstheme="minorHAnsi"/>
          <w:sz w:val="22"/>
          <w:szCs w:val="22"/>
          <w:lang w:val="ru-RU"/>
        </w:rPr>
        <w:t>(</w:t>
      </w:r>
      <w:r w:rsidR="009C262D" w:rsidRPr="009C262D">
        <w:rPr>
          <w:rFonts w:asciiTheme="minorHAnsi" w:hAnsiTheme="minorHAnsi" w:cstheme="minorHAnsi"/>
          <w:sz w:val="22"/>
          <w:szCs w:val="22"/>
        </w:rPr>
        <w:t>„</w:t>
      </w:r>
      <w:r w:rsidR="009C262D">
        <w:rPr>
          <w:rFonts w:asciiTheme="minorHAnsi" w:hAnsiTheme="minorHAnsi" w:cstheme="minorHAnsi"/>
          <w:sz w:val="22"/>
          <w:szCs w:val="22"/>
          <w:lang w:val="sr-Cyrl-RS"/>
        </w:rPr>
        <w:t>Службени гласник РС</w:t>
      </w:r>
      <w:r w:rsidR="009C262D" w:rsidRPr="009C262D">
        <w:rPr>
          <w:rFonts w:asciiTheme="minorHAnsi" w:hAnsiTheme="minorHAnsi" w:cstheme="minorHAnsi"/>
          <w:sz w:val="22"/>
          <w:szCs w:val="22"/>
        </w:rPr>
        <w:t xml:space="preserve">“, </w:t>
      </w:r>
      <w:r w:rsidR="009C262D">
        <w:rPr>
          <w:rFonts w:asciiTheme="minorHAnsi" w:hAnsiTheme="minorHAnsi" w:cstheme="minorHAnsi"/>
          <w:sz w:val="22"/>
          <w:szCs w:val="22"/>
          <w:lang w:val="sr-Cyrl-RS"/>
        </w:rPr>
        <w:t>бр</w:t>
      </w:r>
      <w:r w:rsidR="009C262D" w:rsidRPr="009C262D">
        <w:rPr>
          <w:rFonts w:asciiTheme="minorHAnsi" w:hAnsiTheme="minorHAnsi" w:cstheme="minorHAnsi"/>
          <w:sz w:val="22"/>
          <w:szCs w:val="22"/>
        </w:rPr>
        <w:t>. 84/14, 109/15, 105/16, 79/17, 99/18, 150/20, 75/22, 141/22, 101/24, 28/25</w:t>
      </w:r>
      <w:r w:rsidRPr="003E06B4">
        <w:rPr>
          <w:rFonts w:asciiTheme="minorHAnsi" w:hAnsiTheme="minorHAnsi" w:cstheme="minorHAnsi"/>
          <w:sz w:val="22"/>
          <w:szCs w:val="22"/>
        </w:rPr>
        <w:t>)</w:t>
      </w:r>
      <w:r w:rsidRPr="003E06B4">
        <w:rPr>
          <w:rFonts w:asciiTheme="minorHAnsi" w:hAnsiTheme="minorHAnsi" w:cstheme="minorHAnsi"/>
          <w:sz w:val="22"/>
          <w:szCs w:val="22"/>
          <w:lang w:val="ru-RU"/>
        </w:rPr>
        <w:t xml:space="preserve"> и подзаконским актима који уређују ову област.</w:t>
      </w:r>
    </w:p>
    <w:p w14:paraId="732E6B0B" w14:textId="77777777" w:rsidR="003E06B4" w:rsidRPr="003E06B4" w:rsidRDefault="003E06B4" w:rsidP="003E06B4">
      <w:pPr>
        <w:rPr>
          <w:rFonts w:asciiTheme="minorHAnsi" w:hAnsiTheme="minorHAnsi" w:cstheme="minorHAnsi"/>
          <w:sz w:val="22"/>
          <w:szCs w:val="22"/>
          <w:lang w:val="ru-RU"/>
        </w:rPr>
      </w:pPr>
    </w:p>
    <w:p w14:paraId="56CD85CC" w14:textId="77777777" w:rsidR="003E06B4" w:rsidRPr="003E06B4" w:rsidRDefault="003E06B4" w:rsidP="003E06B4">
      <w:pPr>
        <w:jc w:val="both"/>
        <w:rPr>
          <w:rFonts w:asciiTheme="minorHAnsi" w:hAnsiTheme="minorHAnsi" w:cstheme="minorHAnsi"/>
          <w:b/>
          <w:sz w:val="22"/>
          <w:szCs w:val="22"/>
          <w:lang w:val="ru-RU"/>
        </w:rPr>
      </w:pPr>
      <w:r w:rsidRPr="003E06B4">
        <w:rPr>
          <w:rFonts w:asciiTheme="minorHAnsi" w:hAnsiTheme="minorHAnsi" w:cstheme="minorHAnsi"/>
          <w:b/>
          <w:sz w:val="22"/>
          <w:szCs w:val="22"/>
          <w:u w:val="single"/>
          <w:lang w:val="ru-RU"/>
        </w:rPr>
        <w:t>Начин плаћања:</w:t>
      </w:r>
      <w:r w:rsidRPr="003E06B4">
        <w:rPr>
          <w:rFonts w:asciiTheme="minorHAnsi" w:hAnsiTheme="minorHAnsi" w:cstheme="minorHAnsi"/>
          <w:sz w:val="22"/>
          <w:szCs w:val="22"/>
          <w:lang w:val="ru-RU"/>
        </w:rPr>
        <w:t xml:space="preserve"> На месечном нивоу, након испоручене фактуре Снабдевача. Купац је дужан да изврши исплату по пријему оригиналног рачуна, до 15 дана од дана пријема фактуре.</w:t>
      </w:r>
    </w:p>
    <w:p w14:paraId="2592C63E" w14:textId="77777777" w:rsidR="003E06B4" w:rsidRPr="003E06B4" w:rsidRDefault="003E06B4" w:rsidP="003E06B4">
      <w:pPr>
        <w:rPr>
          <w:rFonts w:asciiTheme="minorHAnsi" w:hAnsiTheme="minorHAnsi" w:cstheme="minorHAnsi"/>
          <w:sz w:val="22"/>
          <w:szCs w:val="22"/>
        </w:rPr>
      </w:pPr>
    </w:p>
    <w:p w14:paraId="0ACBF7EB" w14:textId="77777777" w:rsidR="003E06B4" w:rsidRPr="003E06B4" w:rsidRDefault="003E06B4" w:rsidP="003E06B4">
      <w:pPr>
        <w:jc w:val="both"/>
        <w:rPr>
          <w:rFonts w:asciiTheme="minorHAnsi" w:hAnsiTheme="minorHAnsi" w:cstheme="minorHAnsi"/>
          <w:sz w:val="22"/>
          <w:szCs w:val="22"/>
          <w:lang w:val="sr-Cyrl-CS"/>
        </w:rPr>
      </w:pPr>
      <w:r w:rsidRPr="003E06B4">
        <w:rPr>
          <w:rFonts w:asciiTheme="minorHAnsi" w:hAnsiTheme="minorHAnsi" w:cstheme="minorHAnsi"/>
          <w:b/>
          <w:sz w:val="22"/>
          <w:szCs w:val="22"/>
          <w:u w:val="single"/>
          <w:lang w:val="ru-RU"/>
        </w:rPr>
        <w:t>Период важења уговора:</w:t>
      </w:r>
      <w:r w:rsidRPr="003E06B4">
        <w:rPr>
          <w:rFonts w:asciiTheme="minorHAnsi" w:hAnsiTheme="minorHAnsi" w:cstheme="minorHAnsi"/>
          <w:b/>
          <w:sz w:val="22"/>
          <w:szCs w:val="22"/>
          <w:lang w:val="ru-RU"/>
        </w:rPr>
        <w:t xml:space="preserve"> </w:t>
      </w:r>
      <w:r w:rsidRPr="003E06B4">
        <w:rPr>
          <w:rFonts w:asciiTheme="minorHAnsi" w:hAnsiTheme="minorHAnsi" w:cstheme="minorHAnsi"/>
          <w:sz w:val="22"/>
          <w:szCs w:val="22"/>
          <w:lang w:val="ru-RU"/>
        </w:rPr>
        <w:t xml:space="preserve">Уговор ће бити закључен за период до </w:t>
      </w:r>
      <w:r w:rsidRPr="003E06B4">
        <w:rPr>
          <w:rFonts w:asciiTheme="minorHAnsi" w:hAnsiTheme="minorHAnsi" w:cstheme="minorHAnsi"/>
          <w:sz w:val="22"/>
          <w:szCs w:val="22"/>
          <w:lang w:val="sr-Cyrl-CS"/>
        </w:rPr>
        <w:t>24 (двадесетчетири) месеца, почиње да се примењује почев од дана престанка важења претходно закљученог угвоора за ову јавну набавку, а важење Уговора може престати и пре рока, услед утрошка расположивих средстава.</w:t>
      </w:r>
    </w:p>
    <w:p w14:paraId="14FFCFBB" w14:textId="77777777" w:rsidR="003E06B4" w:rsidRPr="003E06B4" w:rsidRDefault="003E06B4" w:rsidP="00E76197">
      <w:pPr>
        <w:rPr>
          <w:rFonts w:asciiTheme="minorHAnsi" w:hAnsiTheme="minorHAnsi" w:cstheme="minorHAnsi"/>
          <w:sz w:val="22"/>
          <w:szCs w:val="22"/>
          <w:lang w:val="sr-Cyrl-RS"/>
        </w:rPr>
      </w:pPr>
    </w:p>
    <w:sectPr w:rsidR="003E06B4" w:rsidRPr="003E06B4" w:rsidSect="00C75302">
      <w:footerReference w:type="default" r:id="rId8"/>
      <w:pgSz w:w="12240" w:h="15840"/>
      <w:pgMar w:top="1418" w:right="851" w:bottom="15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440CB" w14:textId="77777777" w:rsidR="00205520" w:rsidRDefault="00205520" w:rsidP="00C75302">
      <w:r>
        <w:separator/>
      </w:r>
    </w:p>
  </w:endnote>
  <w:endnote w:type="continuationSeparator" w:id="0">
    <w:p w14:paraId="69A954D0" w14:textId="77777777" w:rsidR="00205520" w:rsidRDefault="00205520" w:rsidP="00C7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992581"/>
      <w:docPartObj>
        <w:docPartGallery w:val="Page Numbers (Bottom of Page)"/>
        <w:docPartUnique/>
      </w:docPartObj>
    </w:sdtPr>
    <w:sdtEndPr>
      <w:rPr>
        <w:rFonts w:asciiTheme="minorHAnsi" w:hAnsiTheme="minorHAnsi" w:cstheme="minorHAnsi"/>
        <w:noProof/>
        <w:sz w:val="22"/>
        <w:szCs w:val="22"/>
      </w:rPr>
    </w:sdtEndPr>
    <w:sdtContent>
      <w:p w14:paraId="3907470C" w14:textId="12150A81" w:rsidR="00C75302" w:rsidRPr="00C75302" w:rsidRDefault="00C75302">
        <w:pPr>
          <w:pStyle w:val="Footer"/>
          <w:jc w:val="right"/>
          <w:rPr>
            <w:rFonts w:asciiTheme="minorHAnsi" w:hAnsiTheme="minorHAnsi" w:cstheme="minorHAnsi"/>
            <w:sz w:val="22"/>
            <w:szCs w:val="22"/>
          </w:rPr>
        </w:pPr>
        <w:r w:rsidRPr="00C75302">
          <w:rPr>
            <w:rFonts w:asciiTheme="minorHAnsi" w:hAnsiTheme="minorHAnsi" w:cstheme="minorHAnsi"/>
            <w:sz w:val="22"/>
            <w:szCs w:val="22"/>
          </w:rPr>
          <w:fldChar w:fldCharType="begin"/>
        </w:r>
        <w:r w:rsidRPr="00C75302">
          <w:rPr>
            <w:rFonts w:asciiTheme="minorHAnsi" w:hAnsiTheme="minorHAnsi" w:cstheme="minorHAnsi"/>
            <w:sz w:val="22"/>
            <w:szCs w:val="22"/>
          </w:rPr>
          <w:instrText xml:space="preserve"> PAGE   \* MERGEFORMAT </w:instrText>
        </w:r>
        <w:r w:rsidRPr="00C75302">
          <w:rPr>
            <w:rFonts w:asciiTheme="minorHAnsi" w:hAnsiTheme="minorHAnsi" w:cstheme="minorHAnsi"/>
            <w:sz w:val="22"/>
            <w:szCs w:val="22"/>
          </w:rPr>
          <w:fldChar w:fldCharType="separate"/>
        </w:r>
        <w:r w:rsidRPr="00C75302">
          <w:rPr>
            <w:rFonts w:asciiTheme="minorHAnsi" w:hAnsiTheme="minorHAnsi" w:cstheme="minorHAnsi"/>
            <w:noProof/>
            <w:sz w:val="22"/>
            <w:szCs w:val="22"/>
          </w:rPr>
          <w:t>2</w:t>
        </w:r>
        <w:r w:rsidRPr="00C75302">
          <w:rPr>
            <w:rFonts w:asciiTheme="minorHAnsi" w:hAnsiTheme="minorHAnsi" w:cstheme="minorHAnsi"/>
            <w:noProof/>
            <w:sz w:val="22"/>
            <w:szCs w:val="22"/>
          </w:rPr>
          <w:fldChar w:fldCharType="end"/>
        </w:r>
      </w:p>
    </w:sdtContent>
  </w:sdt>
  <w:p w14:paraId="5E0B3F38" w14:textId="77777777" w:rsidR="00C75302" w:rsidRDefault="00C75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DCFA3" w14:textId="77777777" w:rsidR="00205520" w:rsidRDefault="00205520" w:rsidP="00C75302">
      <w:r>
        <w:separator/>
      </w:r>
    </w:p>
  </w:footnote>
  <w:footnote w:type="continuationSeparator" w:id="0">
    <w:p w14:paraId="6A9F39D7" w14:textId="77777777" w:rsidR="00205520" w:rsidRDefault="00205520" w:rsidP="00C75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F19D7"/>
    <w:multiLevelType w:val="hybridMultilevel"/>
    <w:tmpl w:val="A60C9CB4"/>
    <w:lvl w:ilvl="0" w:tplc="04090013">
      <w:start w:val="1"/>
      <w:numFmt w:val="upperRoman"/>
      <w:lvlText w:val="%1."/>
      <w:lvlJc w:val="right"/>
      <w:pPr>
        <w:ind w:left="36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F0F0F26"/>
    <w:multiLevelType w:val="multilevel"/>
    <w:tmpl w:val="ABA8DA64"/>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ahoma" w:eastAsia="Tahoma" w:hAnsi="Tahoma" w:cs="Tahoma"/>
        <w:b w:val="0"/>
        <w:bCs w:val="0"/>
        <w:i w:val="0"/>
        <w:iCs w:val="0"/>
        <w:smallCaps w:val="0"/>
        <w:strike w:val="0"/>
        <w:dstrike w:val="0"/>
        <w:color w:val="000000"/>
        <w:spacing w:val="0"/>
        <w:w w:val="100"/>
        <w:position w:val="0"/>
        <w:sz w:val="17"/>
        <w:szCs w:val="17"/>
        <w:u w:val="none"/>
        <w:effect w:val="none"/>
      </w:rPr>
    </w:lvl>
    <w:lvl w:ilvl="2">
      <w:start w:val="1"/>
      <w:numFmt w:val="decimal"/>
      <w:lvlText w:val="%3)"/>
      <w:lvlJc w:val="left"/>
      <w:pPr>
        <w:ind w:left="0" w:firstLine="0"/>
      </w:pPr>
      <w:rPr>
        <w:rFonts w:ascii="Tahoma" w:eastAsia="Tahoma" w:hAnsi="Tahoma" w:cs="Tahoma"/>
        <w:b w:val="0"/>
        <w:bCs w:val="0"/>
        <w:i w:val="0"/>
        <w:iCs w:val="0"/>
        <w:smallCaps w:val="0"/>
        <w:strike w:val="0"/>
        <w:dstrike w:val="0"/>
        <w:color w:val="000000"/>
        <w:spacing w:val="0"/>
        <w:w w:val="100"/>
        <w:position w:val="0"/>
        <w:sz w:val="17"/>
        <w:szCs w:val="17"/>
        <w:u w:val="none"/>
        <w:effect w:val="none"/>
      </w:rPr>
    </w:lvl>
    <w:lvl w:ilvl="3">
      <w:start w:val="1"/>
      <w:numFmt w:val="decimal"/>
      <w:lvlText w:val="%4."/>
      <w:lvlJc w:val="left"/>
      <w:pPr>
        <w:ind w:left="0" w:firstLine="0"/>
      </w:pPr>
      <w:rPr>
        <w:rFonts w:ascii="Tahoma" w:eastAsia="Tahoma" w:hAnsi="Tahoma" w:cs="Tahoma"/>
        <w:b/>
        <w:bCs/>
        <w:i w:val="0"/>
        <w:iCs w:val="0"/>
        <w:smallCaps w:val="0"/>
        <w:strike w:val="0"/>
        <w:dstrike w:val="0"/>
        <w:color w:val="000000"/>
        <w:spacing w:val="0"/>
        <w:w w:val="100"/>
        <w:position w:val="0"/>
        <w:sz w:val="17"/>
        <w:szCs w:val="17"/>
        <w:u w:val="none"/>
        <w:effect w:val="none"/>
      </w:rPr>
    </w:lvl>
    <w:lvl w:ilvl="4">
      <w:start w:val="1"/>
      <w:numFmt w:val="decimal"/>
      <w:lvlText w:val="%5."/>
      <w:lvlJc w:val="left"/>
      <w:pPr>
        <w:ind w:left="0" w:firstLine="0"/>
      </w:pPr>
      <w:rPr>
        <w:rFonts w:ascii="Tahoma" w:eastAsia="Tahoma" w:hAnsi="Tahoma" w:cs="Tahoma"/>
        <w:b w:val="0"/>
        <w:bCs w:val="0"/>
        <w:i w:val="0"/>
        <w:iCs w:val="0"/>
        <w:smallCaps w:val="0"/>
        <w:strike w:val="0"/>
        <w:dstrike w:val="0"/>
        <w:color w:val="000000"/>
        <w:spacing w:val="0"/>
        <w:w w:val="100"/>
        <w:position w:val="0"/>
        <w:sz w:val="17"/>
        <w:szCs w:val="17"/>
        <w:u w:val="none"/>
        <w:effect w:val="none"/>
      </w:rPr>
    </w:lvl>
    <w:lvl w:ilvl="5">
      <w:start w:val="1"/>
      <w:numFmt w:val="decimal"/>
      <w:lvlText w:val="%6."/>
      <w:lvlJc w:val="left"/>
      <w:pPr>
        <w:ind w:left="0" w:firstLine="0"/>
      </w:pPr>
      <w:rPr>
        <w:rFonts w:ascii="Tahoma" w:eastAsia="Tahoma" w:hAnsi="Tahoma" w:cs="Tahoma"/>
        <w:b/>
        <w:bCs/>
        <w:i w:val="0"/>
        <w:iCs w:val="0"/>
        <w:smallCaps w:val="0"/>
        <w:strike w:val="0"/>
        <w:dstrike w:val="0"/>
        <w:color w:val="000000"/>
        <w:spacing w:val="0"/>
        <w:w w:val="100"/>
        <w:position w:val="0"/>
        <w:sz w:val="17"/>
        <w:szCs w:val="17"/>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1093469"/>
    <w:multiLevelType w:val="hybridMultilevel"/>
    <w:tmpl w:val="2E62E4BA"/>
    <w:lvl w:ilvl="0" w:tplc="E4BCB482">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564289">
    <w:abstractNumId w:val="0"/>
  </w:num>
  <w:num w:numId="2" w16cid:durableId="704408684">
    <w:abstractNumId w:val="2"/>
  </w:num>
  <w:num w:numId="3" w16cid:durableId="2615078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45"/>
    <w:rsid w:val="0000056B"/>
    <w:rsid w:val="000A7823"/>
    <w:rsid w:val="000C582E"/>
    <w:rsid w:val="000E3CBA"/>
    <w:rsid w:val="000E3D25"/>
    <w:rsid w:val="001136ED"/>
    <w:rsid w:val="00123D20"/>
    <w:rsid w:val="00137CCB"/>
    <w:rsid w:val="00146D7F"/>
    <w:rsid w:val="00151A77"/>
    <w:rsid w:val="001B5A90"/>
    <w:rsid w:val="001C4346"/>
    <w:rsid w:val="001C7D66"/>
    <w:rsid w:val="001E02F8"/>
    <w:rsid w:val="001F7083"/>
    <w:rsid w:val="00205520"/>
    <w:rsid w:val="0027148B"/>
    <w:rsid w:val="0032497E"/>
    <w:rsid w:val="00355539"/>
    <w:rsid w:val="00381C55"/>
    <w:rsid w:val="00390054"/>
    <w:rsid w:val="00396A07"/>
    <w:rsid w:val="003B0A19"/>
    <w:rsid w:val="003E06B4"/>
    <w:rsid w:val="003F1B2B"/>
    <w:rsid w:val="00403D13"/>
    <w:rsid w:val="0041597C"/>
    <w:rsid w:val="0042135D"/>
    <w:rsid w:val="004354AF"/>
    <w:rsid w:val="004709DC"/>
    <w:rsid w:val="004E0D36"/>
    <w:rsid w:val="004F6144"/>
    <w:rsid w:val="005537D1"/>
    <w:rsid w:val="005567F1"/>
    <w:rsid w:val="00571FB5"/>
    <w:rsid w:val="005747BD"/>
    <w:rsid w:val="00590F1B"/>
    <w:rsid w:val="00594522"/>
    <w:rsid w:val="005F1014"/>
    <w:rsid w:val="00612C2D"/>
    <w:rsid w:val="00621853"/>
    <w:rsid w:val="0063471B"/>
    <w:rsid w:val="006560A5"/>
    <w:rsid w:val="0066678F"/>
    <w:rsid w:val="00677B85"/>
    <w:rsid w:val="006A7BA4"/>
    <w:rsid w:val="006B2744"/>
    <w:rsid w:val="006C3DCA"/>
    <w:rsid w:val="006F03F9"/>
    <w:rsid w:val="00705A40"/>
    <w:rsid w:val="0071039F"/>
    <w:rsid w:val="007155D5"/>
    <w:rsid w:val="007325FB"/>
    <w:rsid w:val="007548E2"/>
    <w:rsid w:val="00763167"/>
    <w:rsid w:val="0077459B"/>
    <w:rsid w:val="0078051A"/>
    <w:rsid w:val="007C024D"/>
    <w:rsid w:val="007F463E"/>
    <w:rsid w:val="00801019"/>
    <w:rsid w:val="00836C49"/>
    <w:rsid w:val="00886A09"/>
    <w:rsid w:val="00891A81"/>
    <w:rsid w:val="008E12E6"/>
    <w:rsid w:val="00927BF1"/>
    <w:rsid w:val="00977C19"/>
    <w:rsid w:val="009B0363"/>
    <w:rsid w:val="009B35BA"/>
    <w:rsid w:val="009C262D"/>
    <w:rsid w:val="009C64E6"/>
    <w:rsid w:val="009D2DA0"/>
    <w:rsid w:val="009E5261"/>
    <w:rsid w:val="00A27C57"/>
    <w:rsid w:val="00A31775"/>
    <w:rsid w:val="00A65118"/>
    <w:rsid w:val="00A95EEB"/>
    <w:rsid w:val="00AB2745"/>
    <w:rsid w:val="00AE5B53"/>
    <w:rsid w:val="00AF33EE"/>
    <w:rsid w:val="00B12CF8"/>
    <w:rsid w:val="00B405C2"/>
    <w:rsid w:val="00B52A36"/>
    <w:rsid w:val="00B747AF"/>
    <w:rsid w:val="00BB054F"/>
    <w:rsid w:val="00BC675D"/>
    <w:rsid w:val="00BC75DE"/>
    <w:rsid w:val="00BD7252"/>
    <w:rsid w:val="00BD790C"/>
    <w:rsid w:val="00C134FF"/>
    <w:rsid w:val="00C75302"/>
    <w:rsid w:val="00C9621E"/>
    <w:rsid w:val="00CA616D"/>
    <w:rsid w:val="00CF59DB"/>
    <w:rsid w:val="00D1234E"/>
    <w:rsid w:val="00D31367"/>
    <w:rsid w:val="00D4561D"/>
    <w:rsid w:val="00D812D9"/>
    <w:rsid w:val="00D95CD1"/>
    <w:rsid w:val="00DA54AE"/>
    <w:rsid w:val="00DE15DC"/>
    <w:rsid w:val="00E13802"/>
    <w:rsid w:val="00E63699"/>
    <w:rsid w:val="00E66C73"/>
    <w:rsid w:val="00E76197"/>
    <w:rsid w:val="00EB42CA"/>
    <w:rsid w:val="00ED7B1E"/>
    <w:rsid w:val="00F239C7"/>
    <w:rsid w:val="00F60A6F"/>
    <w:rsid w:val="00F9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B559"/>
  <w15:docId w15:val="{497B7FD2-592F-4DE8-87C7-E335F034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302"/>
    <w:pPr>
      <w:tabs>
        <w:tab w:val="center" w:pos="4536"/>
        <w:tab w:val="right" w:pos="9072"/>
      </w:tabs>
    </w:pPr>
  </w:style>
  <w:style w:type="character" w:customStyle="1" w:styleId="HeaderChar">
    <w:name w:val="Header Char"/>
    <w:basedOn w:val="DefaultParagraphFont"/>
    <w:link w:val="Header"/>
    <w:uiPriority w:val="99"/>
    <w:rsid w:val="00C753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5302"/>
    <w:pPr>
      <w:tabs>
        <w:tab w:val="center" w:pos="4536"/>
        <w:tab w:val="right" w:pos="9072"/>
      </w:tabs>
    </w:pPr>
  </w:style>
  <w:style w:type="character" w:customStyle="1" w:styleId="FooterChar">
    <w:name w:val="Footer Char"/>
    <w:basedOn w:val="DefaultParagraphFont"/>
    <w:link w:val="Footer"/>
    <w:uiPriority w:val="99"/>
    <w:rsid w:val="00C75302"/>
    <w:rPr>
      <w:rFonts w:ascii="Times New Roman" w:eastAsia="Times New Roman" w:hAnsi="Times New Roman" w:cs="Times New Roman"/>
      <w:sz w:val="24"/>
      <w:szCs w:val="24"/>
    </w:rPr>
  </w:style>
  <w:style w:type="paragraph" w:customStyle="1" w:styleId="BodyText1">
    <w:name w:val="Body Text1"/>
    <w:basedOn w:val="Normal"/>
    <w:rsid w:val="00B12CF8"/>
    <w:pPr>
      <w:shd w:val="clear" w:color="auto" w:fill="FFFFFF"/>
      <w:spacing w:after="300" w:line="264" w:lineRule="exact"/>
      <w:ind w:hanging="680"/>
      <w:jc w:val="both"/>
    </w:pPr>
    <w:rPr>
      <w:sz w:val="23"/>
      <w:szCs w:val="23"/>
    </w:rPr>
  </w:style>
  <w:style w:type="character" w:customStyle="1" w:styleId="Bodytext9">
    <w:name w:val="Body text (9)_"/>
    <w:basedOn w:val="DefaultParagraphFont"/>
    <w:link w:val="Bodytext90"/>
    <w:rsid w:val="00B12CF8"/>
    <w:rPr>
      <w:rFonts w:ascii="Tahoma" w:eastAsia="Tahoma" w:hAnsi="Tahoma" w:cs="Tahoma"/>
      <w:sz w:val="19"/>
      <w:szCs w:val="19"/>
      <w:shd w:val="clear" w:color="auto" w:fill="FFFFFF"/>
    </w:rPr>
  </w:style>
  <w:style w:type="paragraph" w:customStyle="1" w:styleId="Bodytext90">
    <w:name w:val="Body text (9)"/>
    <w:basedOn w:val="Normal"/>
    <w:link w:val="Bodytext9"/>
    <w:rsid w:val="00B12CF8"/>
    <w:pPr>
      <w:shd w:val="clear" w:color="auto" w:fill="FFFFFF"/>
      <w:spacing w:line="240" w:lineRule="exact"/>
      <w:ind w:hanging="360"/>
      <w:jc w:val="both"/>
    </w:pPr>
    <w:rPr>
      <w:rFonts w:ascii="Tahoma" w:eastAsia="Tahoma" w:hAnsi="Tahoma" w:cs="Tahoma"/>
      <w:sz w:val="19"/>
      <w:szCs w:val="19"/>
    </w:rPr>
  </w:style>
  <w:style w:type="character" w:customStyle="1" w:styleId="Bodytext9Bold">
    <w:name w:val="Body text (9) + Bold"/>
    <w:basedOn w:val="Bodytext9"/>
    <w:rsid w:val="00B12CF8"/>
    <w:rPr>
      <w:rFonts w:ascii="Tahoma" w:eastAsia="Tahoma" w:hAnsi="Tahoma" w:cs="Tahoma"/>
      <w:b/>
      <w:bCs/>
      <w:i w:val="0"/>
      <w:iCs w:val="0"/>
      <w:smallCaps w:val="0"/>
      <w:strike w:val="0"/>
      <w:spacing w:val="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941556">
      <w:bodyDiv w:val="1"/>
      <w:marLeft w:val="0"/>
      <w:marRight w:val="0"/>
      <w:marTop w:val="0"/>
      <w:marBottom w:val="0"/>
      <w:divBdr>
        <w:top w:val="none" w:sz="0" w:space="0" w:color="auto"/>
        <w:left w:val="none" w:sz="0" w:space="0" w:color="auto"/>
        <w:bottom w:val="none" w:sz="0" w:space="0" w:color="auto"/>
        <w:right w:val="none" w:sz="0" w:space="0" w:color="auto"/>
      </w:divBdr>
    </w:div>
    <w:div w:id="142777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7107E-A5CC-49F0-AA15-0A56CAEB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josifovicp</dc:creator>
  <cp:lastModifiedBy>Ivana Cvetković</cp:lastModifiedBy>
  <cp:revision>7</cp:revision>
  <cp:lastPrinted>2025-06-27T12:34:00Z</cp:lastPrinted>
  <dcterms:created xsi:type="dcterms:W3CDTF">2025-06-26T10:30:00Z</dcterms:created>
  <dcterms:modified xsi:type="dcterms:W3CDTF">2025-06-27T12:36:00Z</dcterms:modified>
</cp:coreProperties>
</file>