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A203" w14:textId="77777777" w:rsidR="008F1A33" w:rsidRPr="001511CA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511CA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67D5117D" w14:textId="77777777" w:rsidR="007236E4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740CD325" w14:textId="6E58C33F" w:rsidR="008F1A33" w:rsidRPr="00F9621E" w:rsidRDefault="00CE3D87" w:rsidP="008F1A33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ru-RU"/>
        </w:rPr>
        <w:t>Х</w:t>
      </w:r>
      <w:r w:rsidR="00DF0A6B">
        <w:rPr>
          <w:rFonts w:asciiTheme="minorHAnsi" w:hAnsiTheme="minorHAnsi" w:cstheme="minorHAnsi"/>
          <w:b/>
          <w:sz w:val="22"/>
          <w:szCs w:val="22"/>
          <w:lang w:val="ru-RU"/>
        </w:rPr>
        <w:t xml:space="preserve">итне интервенције  у објектима </w:t>
      </w:r>
      <w:r w:rsidR="00DF0A6B">
        <w:rPr>
          <w:rFonts w:asciiTheme="minorHAnsi" w:hAnsiTheme="minorHAnsi" w:cstheme="minorHAnsi"/>
          <w:b/>
          <w:sz w:val="22"/>
          <w:szCs w:val="22"/>
        </w:rPr>
        <w:t>o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сновних школа на територији Г</w:t>
      </w:r>
      <w:r w:rsidR="00DF0A6B">
        <w:rPr>
          <w:rFonts w:asciiTheme="minorHAnsi" w:hAnsiTheme="minorHAnsi" w:cstheme="minorHAnsi"/>
          <w:b/>
          <w:sz w:val="22"/>
          <w:szCs w:val="22"/>
        </w:rPr>
        <w:t>O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 xml:space="preserve"> Савски венац</w:t>
      </w:r>
      <w:r w:rsidR="00B7471F" w:rsidRPr="00890705">
        <w:rPr>
          <w:rFonts w:asciiTheme="minorHAnsi" w:hAnsiTheme="minorHAnsi" w:cstheme="minorHAnsi"/>
          <w:b/>
          <w:sz w:val="22"/>
          <w:szCs w:val="22"/>
          <w:lang w:val="ru-RU"/>
        </w:rPr>
        <w:t xml:space="preserve">, ЈН </w:t>
      </w:r>
      <w:r w:rsidR="00DB1C19">
        <w:rPr>
          <w:rFonts w:asciiTheme="minorHAnsi" w:hAnsiTheme="minorHAnsi" w:cstheme="minorHAnsi"/>
          <w:b/>
          <w:sz w:val="22"/>
          <w:szCs w:val="22"/>
        </w:rPr>
        <w:t>2025/29</w:t>
      </w:r>
    </w:p>
    <w:p w14:paraId="2B0D15CC" w14:textId="77777777" w:rsidR="008F1A33" w:rsidRPr="00083D3C" w:rsidRDefault="008F1A33" w:rsidP="008F1A33">
      <w:pPr>
        <w:spacing w:line="240" w:lineRule="auto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ru-RU"/>
        </w:rPr>
      </w:pPr>
    </w:p>
    <w:p w14:paraId="300A078E" w14:textId="77777777" w:rsidR="008F1A33" w:rsidRPr="00CE3D87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0BD0A144" w14:textId="545BDC47" w:rsidR="00083D3C" w:rsidRPr="00083D3C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083D3C">
        <w:rPr>
          <w:rFonts w:asciiTheme="minorHAnsi" w:hAnsiTheme="minorHAnsi" w:cs="Arial"/>
          <w:sz w:val="22"/>
          <w:szCs w:val="22"/>
        </w:rPr>
        <w:t xml:space="preserve">У складу са чланом 138.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083D3C">
        <w:rPr>
          <w:rFonts w:asciiTheme="minorHAnsi" w:hAnsiTheme="minorHAnsi" w:cs="Arial"/>
          <w:sz w:val="22"/>
          <w:szCs w:val="22"/>
        </w:rPr>
        <w:t xml:space="preserve"> Закона о јавним набавкама („Службени гласник РС“, бр. 91/2019</w:t>
      </w:r>
      <w:r w:rsidR="00D84003">
        <w:rPr>
          <w:rFonts w:asciiTheme="minorHAnsi" w:hAnsiTheme="minorHAnsi" w:cs="Arial"/>
          <w:sz w:val="22"/>
          <w:szCs w:val="22"/>
          <w:lang w:val="sr-Cyrl-RS"/>
        </w:rPr>
        <w:t xml:space="preserve"> и 92/2023</w:t>
      </w:r>
      <w:r w:rsidRPr="00083D3C">
        <w:rPr>
          <w:rFonts w:asciiTheme="minorHAnsi" w:hAnsiTheme="minorHAnsi" w:cs="Arial"/>
          <w:sz w:val="22"/>
          <w:szCs w:val="22"/>
        </w:rPr>
        <w:t xml:space="preserve">), понуђач </w:t>
      </w:r>
      <w:r w:rsidR="00F9621E">
        <w:rPr>
          <w:rFonts w:asciiTheme="minorHAnsi" w:hAnsiTheme="minorHAnsi" w:cs="Arial"/>
          <w:sz w:val="22"/>
          <w:szCs w:val="22"/>
        </w:rPr>
        <w:t xml:space="preserve">_________________________________ </w:t>
      </w:r>
      <w:r w:rsidRPr="00083D3C">
        <w:rPr>
          <w:rFonts w:asciiTheme="minorHAnsi" w:hAnsiTheme="minorHAnsi" w:cs="Arial"/>
          <w:sz w:val="22"/>
          <w:szCs w:val="22"/>
        </w:rPr>
        <w:t>достав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083D3C">
        <w:rPr>
          <w:rFonts w:asciiTheme="minorHAnsi" w:hAnsiTheme="minorHAnsi" w:cs="Arial"/>
          <w:sz w:val="22"/>
          <w:szCs w:val="22"/>
        </w:rPr>
        <w:t xml:space="preserve">укупан износ и структуру трошкова припремања понуде,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083D3C">
        <w:rPr>
          <w:rFonts w:asciiTheme="minorHAnsi" w:hAnsiTheme="minorHAnsi" w:cs="Arial"/>
          <w:sz w:val="22"/>
          <w:szCs w:val="22"/>
        </w:rPr>
        <w:t>табели:</w:t>
      </w:r>
    </w:p>
    <w:p w14:paraId="5DC7568A" w14:textId="77777777" w:rsidR="008F1A33" w:rsidRPr="00083D3C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1511CA" w14:paraId="5B9394B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FC5BF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1384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1511CA" w14:paraId="32A44FCE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CB0DB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97E1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43BAACA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66D19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3B0F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6FDDA78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D71D4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CDF2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5326E288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11ED1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0F10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5D2F3636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D4FDA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2CE0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6BD51F47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F8F3B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B907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F31837" w14:paraId="69CCAAA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DC98C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13C9E949" w14:textId="77777777" w:rsidR="008F1A33" w:rsidRPr="001511CA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5ECD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6BBC7E45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39450B96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складу са чланом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138</w:t>
      </w:r>
      <w:r w:rsidRPr="001511CA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т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рошкове припреме и подношења понуде сноси искључиво понуђач и не може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тражи од наручиоца накнаду трошкова.</w:t>
      </w:r>
    </w:p>
    <w:p w14:paraId="28DA5056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5A48BAB9" w14:textId="77777777" w:rsidR="00F9621E" w:rsidRDefault="00F9621E" w:rsidP="00F9621E">
      <w:pPr>
        <w:rPr>
          <w:rFonts w:asciiTheme="minorHAnsi" w:hAnsiTheme="minorHAnsi"/>
          <w:sz w:val="22"/>
          <w:szCs w:val="22"/>
        </w:rPr>
      </w:pPr>
    </w:p>
    <w:p w14:paraId="33302FFD" w14:textId="77777777" w:rsidR="00F9621E" w:rsidRPr="00540F63" w:rsidRDefault="00F9621E" w:rsidP="00F9621E">
      <w:pPr>
        <w:rPr>
          <w:rFonts w:asciiTheme="minorHAnsi" w:hAnsiTheme="minorHAnsi"/>
          <w:sz w:val="22"/>
          <w:szCs w:val="22"/>
        </w:rPr>
      </w:pPr>
      <w:r w:rsidRPr="00540F63">
        <w:rPr>
          <w:rFonts w:asciiTheme="minorHAnsi" w:hAnsiTheme="minorHAnsi"/>
          <w:sz w:val="22"/>
          <w:szCs w:val="22"/>
        </w:rPr>
        <w:t>Напомена: Уколико понуђач нема трошкове припреме понуде није обавезан да достави овај образац.</w:t>
      </w:r>
    </w:p>
    <w:p w14:paraId="5AADBC26" w14:textId="77777777" w:rsidR="008F1A33" w:rsidRPr="00F9621E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Cs/>
          <w:color w:val="auto"/>
          <w:sz w:val="22"/>
          <w:szCs w:val="22"/>
          <w:lang w:val="ru-RU"/>
        </w:rPr>
      </w:pPr>
    </w:p>
    <w:p w14:paraId="5617E355" w14:textId="77777777" w:rsidR="005A6FC0" w:rsidRPr="00CE3D87" w:rsidRDefault="005A6FC0">
      <w:pPr>
        <w:rPr>
          <w:lang w:val="ru-RU"/>
        </w:rPr>
      </w:pPr>
    </w:p>
    <w:sectPr w:rsidR="005A6FC0" w:rsidRPr="00CE3D87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32F65"/>
    <w:rsid w:val="00083D3C"/>
    <w:rsid w:val="001577B7"/>
    <w:rsid w:val="002445ED"/>
    <w:rsid w:val="00266878"/>
    <w:rsid w:val="004313DE"/>
    <w:rsid w:val="004677BA"/>
    <w:rsid w:val="005A6FC0"/>
    <w:rsid w:val="005C0319"/>
    <w:rsid w:val="005E29AE"/>
    <w:rsid w:val="007236E4"/>
    <w:rsid w:val="007C045D"/>
    <w:rsid w:val="00892017"/>
    <w:rsid w:val="008A1D25"/>
    <w:rsid w:val="008F1A33"/>
    <w:rsid w:val="00A8734C"/>
    <w:rsid w:val="00AD15D9"/>
    <w:rsid w:val="00B16AB4"/>
    <w:rsid w:val="00B24FED"/>
    <w:rsid w:val="00B54C02"/>
    <w:rsid w:val="00B7471F"/>
    <w:rsid w:val="00B75483"/>
    <w:rsid w:val="00C3428F"/>
    <w:rsid w:val="00CE3D87"/>
    <w:rsid w:val="00D31B06"/>
    <w:rsid w:val="00D8111C"/>
    <w:rsid w:val="00D84003"/>
    <w:rsid w:val="00DB1C19"/>
    <w:rsid w:val="00DF0A6B"/>
    <w:rsid w:val="00EF30D9"/>
    <w:rsid w:val="00F9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DCD7"/>
  <w15:docId w15:val="{039F5DE9-E464-4CE0-8001-6DD30688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5</cp:revision>
  <dcterms:created xsi:type="dcterms:W3CDTF">2025-09-17T11:18:00Z</dcterms:created>
  <dcterms:modified xsi:type="dcterms:W3CDTF">2025-09-19T08:32:00Z</dcterms:modified>
</cp:coreProperties>
</file>